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8" w:rsidRDefault="00646D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6D78" w:rsidRDefault="00646D78">
      <w:pPr>
        <w:pStyle w:val="ConsPlusNormal"/>
        <w:jc w:val="both"/>
        <w:outlineLvl w:val="0"/>
      </w:pPr>
    </w:p>
    <w:p w:rsidR="00646D78" w:rsidRDefault="00646D78">
      <w:pPr>
        <w:pStyle w:val="ConsPlusTitle"/>
        <w:jc w:val="center"/>
        <w:outlineLvl w:val="0"/>
      </w:pPr>
      <w:r>
        <w:t>АДМИНИСТРАЦИЯ ГОРОДА РЯЗАНИ</w:t>
      </w:r>
    </w:p>
    <w:p w:rsidR="00646D78" w:rsidRDefault="00646D78">
      <w:pPr>
        <w:pStyle w:val="ConsPlusTitle"/>
        <w:jc w:val="center"/>
      </w:pPr>
    </w:p>
    <w:p w:rsidR="00646D78" w:rsidRDefault="00646D78">
      <w:pPr>
        <w:pStyle w:val="ConsPlusTitle"/>
        <w:jc w:val="center"/>
      </w:pPr>
      <w:r>
        <w:t>ПОСТАНОВЛЕНИЕ</w:t>
      </w:r>
    </w:p>
    <w:p w:rsidR="00646D78" w:rsidRDefault="00646D78">
      <w:pPr>
        <w:pStyle w:val="ConsPlusTitle"/>
        <w:jc w:val="center"/>
      </w:pPr>
      <w:r>
        <w:t>от 22 июня 2016 г. N 2694</w:t>
      </w:r>
    </w:p>
    <w:p w:rsidR="00646D78" w:rsidRDefault="00646D78">
      <w:pPr>
        <w:pStyle w:val="ConsPlusTitle"/>
        <w:jc w:val="center"/>
      </w:pPr>
    </w:p>
    <w:p w:rsidR="00646D78" w:rsidRDefault="00646D78">
      <w:pPr>
        <w:pStyle w:val="ConsPlusTitle"/>
        <w:jc w:val="center"/>
      </w:pPr>
      <w:r>
        <w:t>ОБ УТВЕРЖДЕНИИ ПОЛОЖЕНИЯ ОБ ЭЛЕКТРОННОМ ПРОЕЗДНОМ БИЛЕТЕ</w:t>
      </w:r>
    </w:p>
    <w:p w:rsidR="00646D78" w:rsidRDefault="00646D78">
      <w:pPr>
        <w:pStyle w:val="ConsPlusTitle"/>
        <w:jc w:val="center"/>
      </w:pPr>
      <w:r>
        <w:t>ДЛЯ ОПЛАТЫ ПРОЕЗДА В ГОРОДСКОМ ПАССАЖИРСКОМ ТРАНСПОРТЕ</w:t>
      </w:r>
    </w:p>
    <w:p w:rsidR="00646D78" w:rsidRDefault="00646D78">
      <w:pPr>
        <w:pStyle w:val="ConsPlusTitle"/>
        <w:jc w:val="center"/>
      </w:pPr>
      <w:r>
        <w:t xml:space="preserve">ОБЩЕГО ПОЛЬЗОВАНИЯ МУНИЦИПАЛЬНОГО ОБРАЗОВАНИЯ - </w:t>
      </w:r>
      <w:proofErr w:type="gramStart"/>
      <w:r>
        <w:t>ГОРОДСКОЙ</w:t>
      </w:r>
      <w:proofErr w:type="gramEnd"/>
    </w:p>
    <w:p w:rsidR="00646D78" w:rsidRDefault="00646D78">
      <w:pPr>
        <w:pStyle w:val="ConsPlusTitle"/>
        <w:jc w:val="center"/>
      </w:pPr>
      <w:r>
        <w:t>ОКРУГ ГОРОД РЯЗАНЬ</w:t>
      </w:r>
    </w:p>
    <w:p w:rsidR="00646D78" w:rsidRDefault="0064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D78" w:rsidRDefault="0064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5" w:history="1">
              <w:r>
                <w:rPr>
                  <w:color w:val="0000FF"/>
                </w:rPr>
                <w:t>N 4141</w:t>
              </w:r>
            </w:hyperlink>
            <w:r>
              <w:rPr>
                <w:color w:val="392C69"/>
              </w:rPr>
              <w:t xml:space="preserve">, от 17.11.2016 </w:t>
            </w:r>
            <w:hyperlink r:id="rId6" w:history="1">
              <w:r>
                <w:rPr>
                  <w:color w:val="0000FF"/>
                </w:rPr>
                <w:t>N 5013</w:t>
              </w:r>
            </w:hyperlink>
            <w:r>
              <w:rPr>
                <w:color w:val="392C69"/>
              </w:rPr>
              <w:t xml:space="preserve">, от 24.01.2017 </w:t>
            </w:r>
            <w:hyperlink r:id="rId7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 w:history="1">
              <w:r>
                <w:rPr>
                  <w:color w:val="0000FF"/>
                </w:rPr>
                <w:t>N 4445</w:t>
              </w:r>
            </w:hyperlink>
            <w:r>
              <w:rPr>
                <w:color w:val="392C69"/>
              </w:rPr>
              <w:t xml:space="preserve">, от 11.05.2018 </w:t>
            </w:r>
            <w:hyperlink r:id="rId9" w:history="1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 xml:space="preserve">, от 21.03.2019 </w:t>
            </w:r>
            <w:hyperlink r:id="rId10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>,</w:t>
            </w:r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1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 xml:space="preserve">, от 07.08.2019 </w:t>
            </w:r>
            <w:hyperlink r:id="rId12" w:history="1">
              <w:r>
                <w:rPr>
                  <w:color w:val="0000FF"/>
                </w:rPr>
                <w:t>N 3013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 xml:space="preserve">В целях внедрения системы электронной оплаты проезда в городском пассажирском транспорте общего пользования муниципального образования - городской округ город Рязань, руководствуясь </w:t>
      </w:r>
      <w:hyperlink r:id="rId13" w:history="1">
        <w:r>
          <w:rPr>
            <w:color w:val="0000FF"/>
          </w:rPr>
          <w:t>статьями 39</w:t>
        </w:r>
      </w:hyperlink>
      <w:r>
        <w:t xml:space="preserve"> и </w:t>
      </w:r>
      <w:hyperlink r:id="rId14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- городской округ город Рязань согласно приложению N 1 к настоящему постановлению.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3" w:history="1">
        <w:r>
          <w:rPr>
            <w:color w:val="0000FF"/>
          </w:rPr>
          <w:t>виды</w:t>
        </w:r>
      </w:hyperlink>
      <w:r>
        <w:t xml:space="preserve"> электронных проездных билетов для оплаты проезда в городском пассажирском транспорте общего пользования муниципального образования - городской округ город Рязань согласно приложению N 2 к настоящему постановлению.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Рязани: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 xml:space="preserve">- от 14.03.2014 </w:t>
      </w:r>
      <w:hyperlink r:id="rId15" w:history="1">
        <w:r>
          <w:rPr>
            <w:color w:val="0000FF"/>
          </w:rPr>
          <w:t>N 960</w:t>
        </w:r>
      </w:hyperlink>
      <w:r>
        <w:t xml:space="preserve"> "Об утверждении Положения об электронном проездном билете для оплаты проезда в городском пассажирском транспорте общего пользования города Рязани";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от 17.07.2015 </w:t>
      </w:r>
      <w:hyperlink r:id="rId16" w:history="1">
        <w:r>
          <w:rPr>
            <w:color w:val="0000FF"/>
          </w:rPr>
          <w:t>N 3244</w:t>
        </w:r>
      </w:hyperlink>
      <w:r>
        <w:t xml:space="preserve"> "О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Рязани, утвержденное Постановлением администрации города Рязани от 14.03.2014 N 960";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от 08.12.2015 </w:t>
      </w:r>
      <w:hyperlink r:id="rId17" w:history="1">
        <w:r>
          <w:rPr>
            <w:color w:val="0000FF"/>
          </w:rPr>
          <w:t>N 5588</w:t>
        </w:r>
      </w:hyperlink>
      <w:r>
        <w:t xml:space="preserve"> "О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Рязани, утвержденное Постановлением администрации города Рязани от 14.03.2014 N 960";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от 17.03.2016 </w:t>
      </w:r>
      <w:hyperlink r:id="rId18" w:history="1">
        <w:r>
          <w:rPr>
            <w:color w:val="0000FF"/>
          </w:rPr>
          <w:t>N 1089</w:t>
        </w:r>
      </w:hyperlink>
      <w:r>
        <w:t xml:space="preserve"> "О внесении изменений в Положение об электронном проездном билете для оплаты проезда в городском пассажирском транспорте общего пользования города Рязани, утвержденное Постановлением администрации города Рязани от 14.03.2014 N 960".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5. Отделу по связям со средствами массовой информации администрации города Рязани (Романова Е.С.) опубликовать настоящее постановление в газете "Рязанские ведомости".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В.Д.Трушкина.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right"/>
      </w:pPr>
      <w:r>
        <w:t>Глава администрации</w:t>
      </w:r>
    </w:p>
    <w:p w:rsidR="00646D78" w:rsidRDefault="00646D78">
      <w:pPr>
        <w:pStyle w:val="ConsPlusNormal"/>
        <w:jc w:val="right"/>
      </w:pPr>
      <w:r>
        <w:t>О.Е.БУЛЕКОВ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right"/>
        <w:outlineLvl w:val="0"/>
      </w:pPr>
      <w:r>
        <w:t>Приложение N 1</w:t>
      </w:r>
    </w:p>
    <w:p w:rsidR="00646D78" w:rsidRDefault="00646D78">
      <w:pPr>
        <w:pStyle w:val="ConsPlusNormal"/>
        <w:jc w:val="right"/>
      </w:pPr>
      <w:r>
        <w:t>к Постановлению</w:t>
      </w:r>
    </w:p>
    <w:p w:rsidR="00646D78" w:rsidRDefault="00646D78">
      <w:pPr>
        <w:pStyle w:val="ConsPlusNormal"/>
        <w:jc w:val="right"/>
      </w:pPr>
      <w:r>
        <w:t>администрации города Рязани</w:t>
      </w:r>
    </w:p>
    <w:p w:rsidR="00646D78" w:rsidRDefault="00646D78">
      <w:pPr>
        <w:pStyle w:val="ConsPlusNormal"/>
        <w:jc w:val="right"/>
      </w:pPr>
      <w:r>
        <w:t>от 22 июня 2016 г. N 2694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</w:pPr>
      <w:bookmarkStart w:id="0" w:name="P40"/>
      <w:bookmarkEnd w:id="0"/>
      <w:r>
        <w:t>ПОЛОЖЕНИЕ</w:t>
      </w:r>
    </w:p>
    <w:p w:rsidR="00646D78" w:rsidRDefault="00646D78">
      <w:pPr>
        <w:pStyle w:val="ConsPlusTitle"/>
        <w:jc w:val="center"/>
      </w:pPr>
      <w:r>
        <w:t>ОБ ЭЛЕКТРОННОМ ПРОЕЗДНОМ БИЛЕТЕ ДЛЯ ОПЛАТЫ ПРОЕЗДА</w:t>
      </w:r>
    </w:p>
    <w:p w:rsidR="00646D78" w:rsidRDefault="00646D78">
      <w:pPr>
        <w:pStyle w:val="ConsPlusTitle"/>
        <w:jc w:val="center"/>
      </w:pPr>
      <w:r>
        <w:t>В ГОРОДСКОМ ПАССАЖИРСКОМ ТРАНСПОРТЕ ОБЩЕГО ПОЛЬЗОВАНИЯ</w:t>
      </w:r>
    </w:p>
    <w:p w:rsidR="00646D78" w:rsidRDefault="00646D78">
      <w:pPr>
        <w:pStyle w:val="ConsPlusTitle"/>
        <w:jc w:val="center"/>
      </w:pPr>
      <w:r>
        <w:t>МУНИЦИПАЛЬНОГО ОБРАЗОВАНИЯ - ГОРОДСКОЙ ОКРУГ ГОРОД РЯЗАНЬ</w:t>
      </w:r>
    </w:p>
    <w:p w:rsidR="00646D78" w:rsidRDefault="0064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D78" w:rsidRDefault="0064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9" w:history="1">
              <w:r>
                <w:rPr>
                  <w:color w:val="0000FF"/>
                </w:rPr>
                <w:t>N 4141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21" w:history="1">
              <w:r>
                <w:rPr>
                  <w:color w:val="0000FF"/>
                </w:rPr>
                <w:t>N 4445</w:t>
              </w:r>
            </w:hyperlink>
            <w:r>
              <w:rPr>
                <w:color w:val="392C69"/>
              </w:rPr>
              <w:t xml:space="preserve">, от 11.05.2018 </w:t>
            </w:r>
            <w:hyperlink r:id="rId22" w:history="1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 xml:space="preserve">, от 21.03.2019 </w:t>
            </w:r>
            <w:hyperlink r:id="rId23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>,</w:t>
            </w:r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24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 xml:space="preserve">, от 07.08.2019 </w:t>
            </w:r>
            <w:hyperlink r:id="rId25" w:history="1">
              <w:r>
                <w:rPr>
                  <w:color w:val="0000FF"/>
                </w:rPr>
                <w:t>N 3013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1. Общие положения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1.1. Положение об электронном проездном билете для оплаты проезда в городском пассажирском транспорте общего пользования муниципального образования - городской округ город Рязань (далее - Положение) устанавливает порядок взаимоотношений сторон, возникающих в процессе работы автоматизированной системы оплаты проезда в городском пассажирском транспорте общего пользования муниципального образования - городской округ город Рязань.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1.2. Электронный проездной билет вводится в целях повышения качества транспортного обслуживания населения и предназначен для безналичной оплаты проезда в пассажирском транспорте общего пользования муниципального образования - городской округ город Рязань.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1.3. Основные понятия: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- автоматизированная система оплаты проезда в городском пассажирском транспорте общего пользования муниципального образования - городской округ город Рязань (далее - АСОП) -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транспорте общего пользования муниципального образования - городской округ город Рязань с использованием микропроцессорных бесконтактных материальных носителей, регистрации и оплаты проезда граждан, с формированием отчетности о количестве поездок</w:t>
      </w:r>
      <w:proofErr w:type="gramEnd"/>
      <w:r>
        <w:t xml:space="preserve"> каждой из категорий пассажиров;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электронный проездной билет (далее - транспортная карта) - материальный носитель со встроенным чипом и размещенным на нем приложением для записи транспортного ресурса, </w:t>
      </w:r>
      <w:r>
        <w:lastRenderedPageBreak/>
        <w:t>являющийся электронным средством оплаты пользователем услуг перевозчиков и регистрации проезда пользователей в транспорте общего пользования муниципального образования - городской округ город Рязань;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приложение - программное обеспечение, позволяющее производить оплату проезда в транспорте общего пользования муниципального образования - городской округ город Рязань и осуществлять учет сведений транспортного ресурса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транспортный ресурс - записанная в электронном виде на транспортную карту информация о виде, сроке действия и стоимости тарифа, количестве оплаченных поездок, сроке действия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номер транспортной карты (уникальный цифровой идентификационный номер, зарегистрированный в АСОП) - номер материального носителя с записанным на нем приложением и указываемый в документе об оплате;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оператор АСОП - выбранная на конкурсной основе организация или индивидуальный предприниматель, осуществляющая развитие, эксплуатацию и сопровождение АСОП на маршрутах регулярных перевозок муниципального образования - городской округ город Рязань в соответствии с правилами и нормами действующего законодательства Российской Федерации и муниципальными правовыми актами, в том числе оказывающая процессинговые услуги;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- пользователь АСОП (далее - пользователь) - физическое лицо, использующее транспортную карту для оплаты проезда в транспорте или приобретающее разовый билет в транспортном средстве перевозчика путем оплаты стоимости проезда банковской картой или наличными денежными средствами, когда регистрация факта получения пользователем услуги перевозки и оплаты проезда в АСОП осуществляется водителем (кондуктором) транспортного средства перевозчика с использованием терминала оплаты;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t>- транспортные средства - автомобильный и наземный электрический транспорт, осуществляющий регулярные перевозки пассажиров на территории муниципального образования - городской округ город Рязань;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перевозчик - юридическое лицо или индивидуальный предприниматель, транспортные средства которого осуществляют регулярные перевозки пассажиров на территории муниципального образования - городской округ город Рязань и имеют подключение к АСОП на основании договора, заключенного с оператором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билет - документ установленного образца, являющийся бланком строгой отчетности, удостоверяющий факт оплаты проезда пользователем в транспортном средстве перевозчика, сформированный и выданный терминалом оплаты;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терминал оплаты - специализированное устройство, установленное на борту транспортного средства стационарно (для самостоятельной оплаты услуг пассажиром) или мобильное (находящееся у кондуктора или водителя транспортного средства), предназначенное для проверки транспортного ресурса, регистрации поездок пассажиров и оплаты проезда с помощью транспортных карт, банковских карт или наличных денежных средств, оснащенное возможностью выдачи билета;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- терминал пополнения транспортных карт - специализированное устройство для работы кассира, стационарно установленное в пунктах продажи (распространения) и пополнения транспортных карт, предназначенное для оплаты пользователями услуг по подключению к АСОП (сопровождается выдачей транспортной карты и документа об оплате), проверки транспортного ресурса и записи в память транспортной карты информации о пополнении транспортного ресурса (сопровождается выдачей документа об оплате);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>- автоматический терминал пополнения транспортных карт (далее - автоматический терминал) - специализированное автоматическое устройство, стационарно установленное в местах, доступных для пользователей, и предназначенное для самостоятельной оплаты пользователем услуг по подключению к АСОП и пополнению транспортного ресурса транспортных карт, проверки транспортного ресурса, оснащенное возможностью выдачи документа об оплате;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пункт продажи (распространения) и пополнения транспортных карт - специализированный пункт, в котором с помощью терминалов пополнения транспортных карт осуществляется подключение транспортных карт пользователей к АСОП, пополнение и проверка транспортного ресурса действующих транспортных карт, а также веб-сервисы в информационно-телекоммуникационной сети "Интернет" или мобильные приложения, позволяющие пользователю самостоятельно осуществить операции пополнения и </w:t>
      </w:r>
      <w:proofErr w:type="gramStart"/>
      <w:r>
        <w:t>проверки</w:t>
      </w:r>
      <w:proofErr w:type="gramEnd"/>
      <w:r>
        <w:t xml:space="preserve"> данных транспортного ресурса;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участники АСОП - юридические и физические лица, взаимодействующие в процессе работы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процессинговые услуги - деятельность оператора АСОП по приему, обработке и рассылке информации, полученной в процессе работы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техническая неисправность транспортной карты - наличие в ней скрытых дефектов (в том числе брак, допущенный при изготовлении материального носителя), которые привели к невозможности ее использования;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поломка транспортной карты - нарушение ее работоспособности (разлом или нарушение целостности материального носителя в результате механического или температурного воздействия, вследствие воздействия сильных электромагнитных излучений или электростатического напряжения), возникшее в случае неправильной эксплуатации;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ошибка персонализации транспортной карты - случаи некорректного нанесения на транспортную карту персональных данных пользователя (ошибки при указании фамилии, имени или отчества, несоответствие нанесенного фотографического изображения);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информационно-справочный центр оператора АСОП - организованный оператором АСОП информационно-консультационный центр, предназначенный для сбора информации, консультирования, приема обращений и оказания помощи пользователям, в том числе по вопросам приобретения, замены, пополнения, активации, блокировки транспортных карт.</w:t>
      </w:r>
    </w:p>
    <w:p w:rsidR="00646D78" w:rsidRDefault="00646D78">
      <w:pPr>
        <w:pStyle w:val="ConsPlusNormal"/>
        <w:jc w:val="both"/>
      </w:pPr>
      <w:r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1.4. В целях обеспечения бесперебойного функционирования АСОП с использованием всех видов транспортных карт, в том числе карт "Льготная", с оператором АСОП, может заключаться соглашение без проведения конкурса на срок до заключения соглашения по итогам конкурса, но не более чем 90 календарных дней, в следующих случаях: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признание конкурса </w:t>
      </w:r>
      <w:proofErr w:type="gramStart"/>
      <w:r>
        <w:t>несостоявшимся</w:t>
      </w:r>
      <w:proofErr w:type="gramEnd"/>
      <w:r>
        <w:t>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признание конкурса судом недействительным;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окончание срока действия инвестиционного соглашения;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досрочное расторжение инвестиционного соглашения.</w:t>
      </w:r>
    </w:p>
    <w:p w:rsidR="00646D78" w:rsidRDefault="00646D78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17.04.2019 N 1320)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2. Права и обязанности участников АСОП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2.1. Права и обязанности пользователя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>2.1.1. Пользователь имеет право: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становиться участником АСОП, приобретая (получая) транспортную карту;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пополнять транспортный ресурс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получать информацию о транспортном ресурсе транспортной карты;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обращаться к оператору АСОП с письменными заявлениями о блокировании транспортной карты в случае ее утраты (утери), переносе транспортного ресурса на вновь выданную транспортную карту в случаях, предусмотренных </w:t>
      </w:r>
      <w:hyperlink w:anchor="P233" w:history="1">
        <w:r>
          <w:rPr>
            <w:color w:val="0000FF"/>
          </w:rPr>
          <w:t>подпунктами 3.2.4</w:t>
        </w:r>
      </w:hyperlink>
      <w:r>
        <w:t xml:space="preserve">, </w:t>
      </w:r>
      <w:hyperlink w:anchor="P247" w:history="1">
        <w:r>
          <w:rPr>
            <w:color w:val="0000FF"/>
          </w:rPr>
          <w:t>3.2.6</w:t>
        </w:r>
      </w:hyperlink>
      <w:r>
        <w:t xml:space="preserve"> Положения;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получить транспортную карту взамен пришедшей в негодность из-за технической неисправности, возникшей не по вине пользователя, - на безвозмездной основе, а по вине пользователя - на платной основе.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1" w:name="P93"/>
      <w:bookmarkEnd w:id="1"/>
      <w:r>
        <w:t>2.1.2. Пользователь обязан: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бережно обращаться с транспортной картой, а именно: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а) не сгибать, не переламывать или иным способом не изменять целостность и форму транспортной карты, включая все способы воздействия, приводящие к повышенному физическому ее износу;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t>б) не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 технологией распространения и обслуживания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в) не наносить на транспортную карту экранирующие материалы, металлосодержащие покрытия, не помещать ее в чехол или другие приспособления, содержащие экранирующие материалы и не позволяющие обеспечить при ее обслуживании взаимодействие с терминалами;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г) не изменять дизайн и внешний вид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не использовать транспортную карту не по прямому ее назначению, включая несанкционированное считывание, копирование и модификацию информации, содержащейся на карте, не делать ее копии и дубликаты;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не приобретать транспортную карту и не пополнять ее транспортный ресурс у не уполномоченных оператором АСОП организаций или физических лиц;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при пополнении транспортного ресурса транспортной карты проверять дату и время проведения операции, номер транспортной карты и срок действия транспортного приложения, указанные в документе об оплате, выдаваемом терминалом пополнения транспортных карт;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сохранять документ об оплате, выданный терминалом пополнения транспортных карт или автоматическим терминалом, подтверждающий успешное проведение операции по пополнению транспортного ресурса транспортной карты;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не передавать транспортные карты, указанные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</w:t>
        </w:r>
      </w:hyperlink>
      <w:r>
        <w:t xml:space="preserve"> Положения, для оплаты проезда другого лица;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оплатить прое</w:t>
      </w:r>
      <w:proofErr w:type="gramStart"/>
      <w:r>
        <w:t>зд в тр</w:t>
      </w:r>
      <w:proofErr w:type="gramEnd"/>
      <w:r>
        <w:t>анспортном средстве с помощью транспортной карты, до следующей после посадки остановки;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>- оплатить прое</w:t>
      </w:r>
      <w:proofErr w:type="gramStart"/>
      <w:r>
        <w:t>зд в тр</w:t>
      </w:r>
      <w:proofErr w:type="gramEnd"/>
      <w:r>
        <w:t>анспортном средстве по установленному тарифу на 1 поездку наличными денежными средствами или банковской картой на общих основаниях в случае не пополненного в установленном порядке транспортного ресурса транспортной карты;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сохранять билет, выданный терминалом оплаты, до конца поездки в транспортном средстве перевозчика.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2.2. Права и обязанности оператора АСОП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2.2.1. Оператор АСОП имеет право: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 согласованию с администрацией города Рязани передавать часть выполняемых функций иной организации с наделением этой организации определенными правами и обязанностями, при сохранении полной ответственности за оператором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получать информацию от участников АСОП для выполнения своих функций;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совершенствовать технологию и способствовать развитию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проводить информационную популяризацию АСОП в рекламных целях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13.03.2006 N 38-ФЗ "О рекламе";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блокировать транспортную карту в случае невыполнения пользователем обязанностей, предусмотренных </w:t>
      </w:r>
      <w:hyperlink w:anchor="P93" w:history="1">
        <w:r>
          <w:rPr>
            <w:color w:val="0000FF"/>
          </w:rPr>
          <w:t>подпунктом 2.1.2</w:t>
        </w:r>
      </w:hyperlink>
      <w:r>
        <w:t xml:space="preserve"> Положения;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осуществлять мониторинг и </w:t>
      </w:r>
      <w:proofErr w:type="gramStart"/>
      <w:r>
        <w:t>контроль за</w:t>
      </w:r>
      <w:proofErr w:type="gramEnd"/>
      <w:r>
        <w:t xml:space="preserve"> соблюдением участниками АСОП Правил АСОП в установленном Оператором порядке;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 согласованию с администрацией города Рязани, осуществлять выпуск неперсонализированных материальных носителей транспортных карт "Городская", в том числе с дизайном, посвященным праздничным дням, профессиональным праздникам и памятным дням.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2.2.2. Оператор АСОП обязан: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обеспечивать информационное и технологическое взаимодействие участников АСОП, определять объем их взаимных финансовых обязательств", в том числе организовать работу процессингового центра, обеспечивающего администрирование (техническое сопровождение) центра обработки транспортных транзакций, в целях эксплуатации АСОП;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осуществлять организационные и координационные функции в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разрабатывать и утверждать Правила АСОП и внутренние документы АСОП;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организовывать сеть пунктов продажи и пополнения транспортных карт на территории муниципального образования - городской округ город Рязань;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организовать Информационно-справочный центр для пользователей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заключить договор по присоединению к АСОП с любым обратившимся перевозчиком, осуществляющим регулярные пассажирские перевозки на территории муниципального образования - городской округ город Рязань;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 xml:space="preserve">- 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обеспечивать проведение информационно-технологического обслуживания терминалов оплаты перевозчиков, а также обеспечивать администрирование аппаратно-программного комплекса и оборудования АСОП и устранение обнаруженных нарушений в их работе на основании заключенных с участниками АСОП договоров;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организовывать информирование пользователей по вопросам, касающимся работы АСОП, в том числе по использованию транспортной карты в АСОП, а также по вопросам приема и обработки претензий пользователей (способов подачи претензий и порядка их рассмотрения);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организовывать обслуживание в АСОП каждого пользователя, изъявившего желание пользоваться транспортной картой;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обеспечивать своевременность, правильность и полноту введения в АСОП информации, полученной при идентификации карт, а также при приеме денежных средств от пользователя при пополнении транспортного ресурса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обеспечить автоматизированную обработку данных учета проезда граждан с использованием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вести учет предоставления в пользование (активации), обращения и прекращения (изъятия)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информировать пользователей об изменении тарифов на услуги;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осуществлять блокировку (активацию) транспортных карт на основании письменного заявления пользователя, а также разработать порядок блокировки (активации), изъятия из обращения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осуществлять повторное изготовление персонализированных транспортных ка</w:t>
      </w:r>
      <w:proofErr w:type="gramStart"/>
      <w:r>
        <w:t>рт в сл</w:t>
      </w:r>
      <w:proofErr w:type="gramEnd"/>
      <w:r>
        <w:t>учаях их утраты (утери), поломки, физического износа или технической неисправности с переносом транспортного ресурса за оплаченный календарный месяц на вновь выданную транспортную карту по заявлению пользователя в порядке, предусмотренном настоящим Положением;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обеспечивать подключение (авторизацию) для работы в АСОП терминалов оплаты и терминалов пополнения участников АСОП.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2.3. Права и обязанности перевозчика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2.3.1. Перевозчик имеет право: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осуществлять в принадлежащих ему транспортных средствах </w:t>
      </w:r>
      <w:proofErr w:type="gramStart"/>
      <w:r>
        <w:t>контроль за</w:t>
      </w:r>
      <w:proofErr w:type="gramEnd"/>
      <w:r>
        <w:t xml:space="preserve"> оплатой пользователем проезда;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изымать транспортные карты у пользователей в случаях, указанных в </w:t>
      </w:r>
      <w:hyperlink w:anchor="P283" w:history="1">
        <w:r>
          <w:rPr>
            <w:color w:val="0000FF"/>
          </w:rPr>
          <w:t>разделе 5</w:t>
        </w:r>
      </w:hyperlink>
      <w:r>
        <w:t xml:space="preserve"> Положения;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2.3.2. Перевозчик обязан: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принять необходимые меры к недопущению вмешательства и свободного доступа работников перевозчика и третьих лиц в работу АСОП, которой оборудованы транспортные </w:t>
      </w:r>
      <w:r>
        <w:lastRenderedPageBreak/>
        <w:t>средства, для иных целей, кроме осуществления оплаты проезда;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размещать в транспортных средствах на безвозмездной основе необходимую пользователям информацию об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пресекать случаи нефиксации кондуктором (водителем) транспортного средства оплаты проезда пользователем;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пресекать случаи выключения, блокировки, порчи оборудования АСОП работниками перевозчика и третьими лицами, с сообщением о таком происшествии оператору АСОП в течение 2 (двух) часов с момента пресечения таких действий, в порядке, предусмотренном договором, заключенным с оператором АСОП;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обеспечить пользователю возможность при входе в транспортное средство с помощью транспортной карты, банковской карты или наличными денежными средствами зарегистрировать и оплатить свой проезд через терминал оплаты с выдачей билета;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информировать пользователя о необходимости сохранения билета до окончания поездки в одном направлении по маршруту;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осуществить перевозку пассажира на безвозмездной основе в случае невозможности оплаты проезда с помощью транспортной карты из-за неисправности терминала оплаты;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осуществить перевозку пассажира на безвозмездной основе в случае невозможности оплаты проезда с помощью транспортных карт, указанных в подпунктах 3.1.1 - 3.1.3 Положения, из-за ее неисправности при условии предъявления пользователем документа об оплате, подтверждающего факт пополнения транспортного ресурса транспортной карты на текущий месяц в соответствии с утвержденным тарифом.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3. Транспортные карты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3.1. Виды транспортных карт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3.1.1. Транспортная карта "Школьная" - персонализированный материальный носитель электронного приложения стандарта Mifare Plus, длительного использования, с возможным подключением иных приложений, с возможностью пользователя осуществлять оплату и регистрацию проезда в АСОП, а также самостоятельно совершать операции пополнения транспортного ресурса с использованием автоматических терминалов и пунктов продажи (распространения) и пополнения транспортных карт. В качестве персонализированного материального носителя используются: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- бесконтактная смарт-карта (далее - БСК), на лицевой стороне которой имеется надпись "Школьная", фамилия и имя пользователя, а на оборотной - номер транспортной карты;</w:t>
      </w:r>
      <w:proofErr w:type="gramEnd"/>
    </w:p>
    <w:p w:rsidR="00646D78" w:rsidRDefault="00646D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материальные носители, на лицевой стороне которых имеется надпись "Школьная", а на оборотной - номер транспортной карты.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Транспортная карта "Школьная" предназначена для использования следующими категориями граждан: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а) учащимися общеобразовательных организаций города Рязани;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>б) учащимися образовательных организаций города Рязани, являющимися членами малообеспеченных семей;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в) учащимися общеобразовательных организаций города Рязани, являющимися детьми-сиротами и детьми, оставшимися без попечения родителей;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г) учащимися общеобразовательных организаций города Рязани, являющимися детьми-инвалидами.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Право пользования транспортной картой "Школьная" подтверждается наличием документа установленного образца организации, осуществляющей образовательную деятельность.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Срок действия транспортной карты "Школьная" определяется сроком действия льготы, установленным уполномоченными структурными подразделениями администрации города Рязани для каждой из вышеуказанных категорий граждан.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jc w:val="both"/>
      </w:pPr>
      <w:r>
        <w:t xml:space="preserve">(пп. 3.1.1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3" w:name="P181"/>
      <w:bookmarkEnd w:id="3"/>
      <w:r>
        <w:t>3.1.2. Транспортная карта "Студенческая" - персонализированный материальный носитель электронного приложения стандарта Mifare Plus, длительного использования, с возможным подключением иных приложений, с возможностью пользователя осуществлять оплату и регистрацию проезда в АСОП, а также самостоятельно совершать операции пополнения транспортного ресурса с использованием автоматических терминалов и пунктов продажи (распространения) и пополнения транспортных карт. В качестве персонализированного материального носителя используются: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БСК, на лицевой стороне которых имеется надпись "Студенческая", фамилия и имя пользователя, а на оборотной - номер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материальные носители, на лицевой стороне которых имеется надпись "Студенческая", а на оборотной - номер транспортной карты. Транспортная карта "Студенческая" предназначена для использования следующими категориями граждан: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а) студентами образовательных </w:t>
      </w:r>
      <w:proofErr w:type="gramStart"/>
      <w:r>
        <w:t>организаций города Рязани очной формы обучения</w:t>
      </w:r>
      <w:proofErr w:type="gramEnd"/>
      <w:r>
        <w:t>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б) студентами образовательных организаций города Рязани очной формы обучения, являющимися членами студенческих семей, имеющих детей;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в) студентами образовательных организаций города Рязани очной формы обучения, являющимися членами многодетных неполных семей;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г) студентами образовательных организаций города Рязани очной формы обучения, являющимися членами из малообеспеченных семей;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д) студентками образовательных организаций города Рязани очной формы обучения, являющимися матерями-одиночками;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 xml:space="preserve">е) студентами образовательных организаций города Рязани, являющимися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указанными в </w:t>
      </w:r>
      <w:hyperlink r:id="rId53" w:history="1">
        <w:r>
          <w:rPr>
            <w:color w:val="0000FF"/>
          </w:rPr>
          <w:t>пункте 9 статьи 6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и</w:t>
      </w:r>
      <w:proofErr w:type="gramEnd"/>
      <w:r>
        <w:t xml:space="preserve"> </w:t>
      </w:r>
      <w:hyperlink r:id="rId5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 статьи 3</w:t>
        </w:r>
      </w:hyperlink>
      <w:r>
        <w:t xml:space="preserve"> Закона Рязанской области от 03.04.2006 </w:t>
      </w:r>
      <w:r>
        <w:lastRenderedPageBreak/>
        <w:t>N 47-ОЗ "О дополнительных гарантиях по социальной поддержке детей-сирот и детей, оставшихся без попечения родителей".</w:t>
      </w:r>
    </w:p>
    <w:p w:rsidR="00646D78" w:rsidRDefault="00646D78">
      <w:pPr>
        <w:pStyle w:val="ConsPlusNormal"/>
        <w:jc w:val="both"/>
      </w:pPr>
      <w:r>
        <w:t xml:space="preserve">(пп. "е"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11.05.2018 N 1794)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Право пользования транспортной картой "Студенческая" подтверждается наличием документом установленного образца организации, осуществляющей образовательную деятельность.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Срок действия транспортной карты "Студенческая" определяется сроком действия льготы, установленным уполномоченными подразделениями администрации города Рязани для каждой из вышеуказанных категорий граждан.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jc w:val="both"/>
      </w:pPr>
      <w:r>
        <w:t xml:space="preserve">(пп. 3.1.2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4" w:name="P198"/>
      <w:bookmarkEnd w:id="4"/>
      <w:r>
        <w:t xml:space="preserve">3.1.3. Транспортная карта "Льготная" - персонализированный материальный носитель электронного приложения стандарта Mifare Plus, длительного использования, с возможным подключением иных приложений, с возможностью пользователя осуществлять оплату и регистрацию проезда в АСОП, а также самостоятельно совершать операции пополнения транспортного ресурса с использованием автоматических терминалов и стационарных пунктов продажи (распространения) и пополнения транспортных карт. </w:t>
      </w:r>
      <w:proofErr w:type="gramStart"/>
      <w:r>
        <w:t>В качестве персонализированного материального носителя используются БСК, на лицевой стороне которых имеется надпись "Льготная", фамилия, имя, отчество пользователя, его фотографическое изображение и дата изготовления транспортной карты, а на оборотной - номер транспортной карты.</w:t>
      </w:r>
      <w:proofErr w:type="gramEnd"/>
    </w:p>
    <w:p w:rsidR="00646D78" w:rsidRDefault="00646D7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 xml:space="preserve">Транспортная карта "Льготная" предназначена для категорий граждан, указанных в </w:t>
      </w:r>
      <w:hyperlink r:id="rId60" w:history="1">
        <w:r>
          <w:rPr>
            <w:color w:val="0000FF"/>
          </w:rPr>
          <w:t>подпунктах 1.1.5</w:t>
        </w:r>
      </w:hyperlink>
      <w:r>
        <w:t xml:space="preserve"> - </w:t>
      </w:r>
      <w:hyperlink r:id="rId61" w:history="1">
        <w:r>
          <w:rPr>
            <w:color w:val="0000FF"/>
          </w:rPr>
          <w:t>1.1.7</w:t>
        </w:r>
      </w:hyperlink>
      <w:r>
        <w:t xml:space="preserve"> решения Рязанской городской Думы от 23.11.2017 N 418-II "Об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Рязани" и </w:t>
      </w:r>
      <w:hyperlink r:id="rId62" w:history="1">
        <w:r>
          <w:rPr>
            <w:color w:val="0000FF"/>
          </w:rPr>
          <w:t>статье 32</w:t>
        </w:r>
      </w:hyperlink>
      <w:r>
        <w:t xml:space="preserve"> Закона Рязанской области от</w:t>
      </w:r>
      <w:proofErr w:type="gramEnd"/>
      <w:r>
        <w:t xml:space="preserve"> 21.12.2016 N 91-ОЗ "О мерах социальной поддержки населения Рязанской области".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959)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а) - г) исключены.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21.03.2019 N 959.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Срок действия транспортной карты "Льготная" определяется сроком действия льготы, установленным уполномоченными структурными подразделениями администрации города Рязани для каждой из вышеуказанных категорий граждан.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 случае утраты гражданином права на меры социальной поддержки по оплате проезда действие транспортной карты "Льготная" прекращается путем ее блокировки в АСОП с первого числа месяца, следующего за месяцем утраты вышеуказанного права.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jc w:val="both"/>
      </w:pPr>
      <w:r>
        <w:t xml:space="preserve">(пп. 3.1.3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11.05.2018 N 1794)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3.1.4. Транспортная карта стандарта Ultralight</w:t>
      </w:r>
      <w:proofErr w:type="gramStart"/>
      <w:r>
        <w:t xml:space="preserve"> С</w:t>
      </w:r>
      <w:proofErr w:type="gramEnd"/>
      <w:r>
        <w:t xml:space="preserve"> - бесконтактная бумажная карта со сроком использования, равным количеству поездок, указанному на ней, без возможности самостоятельного пополнения транспортного ресурса, предназначена для использования следующими категориями пользователей: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гражданами, которым действующим законодательством не установлены меры социальной поддержки и социальной помощи по оплате проезда. На лицевой стороне такой карты имеется </w:t>
      </w:r>
      <w:r>
        <w:lastRenderedPageBreak/>
        <w:t>надпись "Городская";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3013.</w:t>
      </w:r>
    </w:p>
    <w:p w:rsidR="00646D78" w:rsidRDefault="00646D78">
      <w:pPr>
        <w:pStyle w:val="ConsPlusNormal"/>
        <w:jc w:val="both"/>
      </w:pPr>
      <w:r>
        <w:t xml:space="preserve">(пп. 3.1.4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6" w:name="P212"/>
      <w:bookmarkEnd w:id="6"/>
      <w:r>
        <w:t>3.1.5. Транспортная карта "Городская" - неперсонализированный материальный носитель электронного приложения стандарта Mifare Plus, длительного использования, с возможным подключением иных приложений, с возможностью осуществления пользователем оплаты и регистрации проезда в АСОП, операций пополнения транспортного ресурса в автоматических терминалах и пунктах продажи (распространения) и пополнения транспортных карт. В качестве материального носителя используются все виды материальных носителей, функционирующих в АСОП.</w:t>
      </w:r>
    </w:p>
    <w:p w:rsidR="00646D78" w:rsidRDefault="00646D78">
      <w:pPr>
        <w:pStyle w:val="ConsPlusNormal"/>
        <w:jc w:val="both"/>
      </w:pPr>
      <w:r>
        <w:t xml:space="preserve">(п. 3.1.5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3.1.6. На оборотной стороне транспортных карт, указанных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212" w:history="1">
        <w:r>
          <w:rPr>
            <w:color w:val="0000FF"/>
          </w:rPr>
          <w:t>3.1.5</w:t>
        </w:r>
      </w:hyperlink>
      <w:r>
        <w:t xml:space="preserve"> Положения, присутствуют следующие данные: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телефон информационно-справочного центра;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номер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штрих-код EAN 13 с оцифровкой, соответствующий номеру транспортной карты;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магнитная полоса;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полоса для подписи.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3.2. Порядок получения и использования транспортных карт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3.2.1. Порядок получения (замены) транспортных карт, указанных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 пункта 3.1</w:t>
        </w:r>
      </w:hyperlink>
      <w:r>
        <w:t xml:space="preserve"> Положения, устанавливается постановлением администрации города Рязани.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Транспортные карты "Школьная" и "Студенческая" в виде персонализированной БСК выдаются в образовательных организациях города Рязани на основании письменных заявлений учащихся (их законных представителей) на безвозмездной основе. </w:t>
      </w:r>
      <w:proofErr w:type="gramStart"/>
      <w:r>
        <w:t>По желанию пользователя информация с персонализированной БСК может быть перенесена на материальный носитель с надписью "Школьная", приобретаемый пользователем за счет собственных средств.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t>Материальные носители с надписью "Школьная" выдаются в образовательных организациях города Рязани на основании письменных заявлений учащихся (их законных представителей) и документа об оплате материального носителя.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Для оплаты проезда может быть использован только один вид материального носителя транспортной карты "Школьная", "Студенческая", который активируется по выбору пользователя. Другой, вид материального носителя при этом блокируется.</w:t>
      </w:r>
    </w:p>
    <w:p w:rsidR="00646D78" w:rsidRDefault="00646D78">
      <w:pPr>
        <w:pStyle w:val="ConsPlusNormal"/>
        <w:jc w:val="both"/>
      </w:pPr>
      <w:r>
        <w:t xml:space="preserve">(п. 3.2.1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3.2.2. Для получения транспортной карты стандарта Ultralight</w:t>
      </w:r>
      <w:proofErr w:type="gramStart"/>
      <w:r>
        <w:t xml:space="preserve"> С</w:t>
      </w:r>
      <w:proofErr w:type="gramEnd"/>
      <w:r>
        <w:t xml:space="preserve"> граждане, которым действующим законодательством не установлены меры социальной поддержки и социальной помощи по оплате проезда могут обратиться в пункт продажи и пополнения транспортных карт и получить транспортную карту, произведя оплату в размере установленной стоимости транспортной карты.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3013.</w:t>
      </w:r>
    </w:p>
    <w:p w:rsidR="00646D78" w:rsidRDefault="00646D78">
      <w:pPr>
        <w:pStyle w:val="ConsPlusNormal"/>
        <w:jc w:val="both"/>
      </w:pPr>
      <w:r>
        <w:t xml:space="preserve">(пп. 3.2.2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3.2.3. Для получения транспортной карты, указанной в </w:t>
      </w:r>
      <w:hyperlink w:anchor="P212" w:history="1">
        <w:r>
          <w:rPr>
            <w:color w:val="0000FF"/>
          </w:rPr>
          <w:t>подпункте 3.1.5</w:t>
        </w:r>
      </w:hyperlink>
      <w:r>
        <w:t xml:space="preserve"> Положения, </w:t>
      </w:r>
      <w:r>
        <w:lastRenderedPageBreak/>
        <w:t>пользователи могут обратиться в пункт продажи (распространения) и пополнения транспортных карт и получить транспортную карту, произведя оплату в размере установленной стоимости подключения к АСОП.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Для обеспечения возможности проезда в пассажирском транспорте общего пользования города Рязани с использованием этого вида транспортных карт пользователям необходимо своевременно пополнять их транспортный ресурс на сумму, позволяющую производить оплату проезда по установленному тарифу.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7" w:name="P233"/>
      <w:bookmarkEnd w:id="7"/>
      <w:r>
        <w:t xml:space="preserve">3.2.4. При наличии скрытых дефектов, которые привели к невозможности использования транспортной карты, пришедшей в негодность, в случае утраты (утери) или поломки транспортной карты пользователям транспортных карт, указанных в </w:t>
      </w:r>
      <w:hyperlink w:anchor="P208" w:history="1">
        <w:r>
          <w:rPr>
            <w:color w:val="0000FF"/>
          </w:rPr>
          <w:t>подпунктах 3.1.4</w:t>
        </w:r>
      </w:hyperlink>
      <w:r>
        <w:t xml:space="preserve"> и </w:t>
      </w:r>
      <w:hyperlink w:anchor="P212" w:history="1">
        <w:r>
          <w:rPr>
            <w:color w:val="0000FF"/>
          </w:rPr>
          <w:t>3.1.5</w:t>
        </w:r>
      </w:hyperlink>
      <w:r>
        <w:t xml:space="preserve"> Положения, необходимо обратиться в Информационно-справочный центр, организованный оператором АСОП.</w:t>
      </w:r>
    </w:p>
    <w:p w:rsidR="00646D78" w:rsidRDefault="00646D78">
      <w:pPr>
        <w:pStyle w:val="ConsPlusNormal"/>
        <w:jc w:val="both"/>
      </w:pPr>
      <w:r>
        <w:t xml:space="preserve">(в ред. Постановлений Администрации города Рязани от 09.10.2017 </w:t>
      </w:r>
      <w:hyperlink r:id="rId76" w:history="1">
        <w:r>
          <w:rPr>
            <w:color w:val="0000FF"/>
          </w:rPr>
          <w:t>N 4445</w:t>
        </w:r>
      </w:hyperlink>
      <w:r>
        <w:t xml:space="preserve">, от 07.08.2019 </w:t>
      </w:r>
      <w:hyperlink r:id="rId77" w:history="1">
        <w:r>
          <w:rPr>
            <w:color w:val="0000FF"/>
          </w:rPr>
          <w:t>N 3013</w:t>
        </w:r>
      </w:hyperlink>
      <w:r>
        <w:t>)</w:t>
      </w:r>
    </w:p>
    <w:p w:rsidR="00646D78" w:rsidRDefault="00646D78">
      <w:pPr>
        <w:pStyle w:val="ConsPlusNormal"/>
        <w:spacing w:before="220"/>
        <w:ind w:firstLine="540"/>
        <w:jc w:val="both"/>
      </w:pPr>
      <w:proofErr w:type="gramStart"/>
      <w:r>
        <w:t>В случае получения пользователем транспортной карты со скрытым дефектом, который привел к невозможности использования ее в АСОП, транспортная карта заменяется на безвозмездной основе, при этом с использованием этой транспортной карты не должно быть совершено ни одной операции, и срок обращения пользователя с претензией не должен превышать одного календарного месяца со дня получения транспортной карты.</w:t>
      </w:r>
      <w:proofErr w:type="gramEnd"/>
    </w:p>
    <w:p w:rsidR="00646D78" w:rsidRDefault="00646D78">
      <w:pPr>
        <w:pStyle w:val="ConsPlusNormal"/>
        <w:spacing w:before="220"/>
        <w:ind w:firstLine="540"/>
        <w:jc w:val="both"/>
      </w:pPr>
      <w:r>
        <w:t>В случае если техническая неисправность транспортной карты возникла по вине пользователя, ее замена осуществляется по установленной оператором АСОП стоимости за счет средств пользователя.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 случае замены пришедшей в негодность транспортной карты неиспользованный остаток транспортного ресурса с нее переносится Оператором АСОП на вновь выданную транспортную карту. Перенос транспортного ресурса на вновь выданную транспортную карту, а также блокировка ранее выданной транспортной карты осуществляются на основании заявления пользователя, написанного по форме, разработанной оператором АСОП, с приложением документов, указанных в Правилах АСОП.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Блокировка ранее выданной транспортной карты осуществляется в течение одного рабочего дня со дня поступления заявления.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В случае возобновления (продления) права на меры социальной поддержки по оплате проезда граждане обращаются в управление дополнительных мер социальной поддержки и социальной помощи администрации города Рязани с заявлением о разблокировании ранее выданной транспортной карты "Льготная", предъявив паспорт и документ, подтверждающий право на меры социальной поддержки по оплате проезда.</w:t>
      </w:r>
    </w:p>
    <w:p w:rsidR="00646D78" w:rsidRDefault="00646D78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Рязани от 21.03.2019 N 959)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3.2.5. Карты, не подключенные к АСОП, для оплаты проезда недействительны.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bookmarkStart w:id="8" w:name="P247"/>
      <w:bookmarkEnd w:id="8"/>
      <w:r>
        <w:t xml:space="preserve">3.2.6. </w:t>
      </w:r>
      <w:proofErr w:type="gramStart"/>
      <w:r>
        <w:t xml:space="preserve">При наличии скрытых дефектов, которые привели к невозможности использования транспортной карты, пришедшей в негодность, в случае утраты (утери) или поломки транспортной карты пользователям транспортных карт, указанных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</w:t>
        </w:r>
      </w:hyperlink>
      <w:r>
        <w:t xml:space="preserve"> Положения, </w:t>
      </w:r>
      <w:r>
        <w:lastRenderedPageBreak/>
        <w:t>неиспользованный остаток транспортного ресурса, за исключением суммы транспортного приложения, переносится Оператором АСОП с ранее выданной транспортной карты на вновь выданную.</w:t>
      </w:r>
      <w:proofErr w:type="gramEnd"/>
      <w:r>
        <w:t xml:space="preserve"> Ранее выданная транспортная карта при этом блокируется. Перенос транспортного ресурса на вновь выданную транспортную карту осуществляется на основании заявления пользователя.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и </w:t>
      </w:r>
      <w:hyperlink w:anchor="P181" w:history="1">
        <w:r>
          <w:rPr>
            <w:color w:val="0000FF"/>
          </w:rPr>
          <w:t>3.1.2</w:t>
        </w:r>
      </w:hyperlink>
      <w:r>
        <w:t xml:space="preserve"> Положения, для подачи заявления обращаются в образовательные организации города Рязани, в которых они обучаются.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198" w:history="1">
        <w:r>
          <w:rPr>
            <w:color w:val="0000FF"/>
          </w:rPr>
          <w:t>подпункте 3.1.3</w:t>
        </w:r>
      </w:hyperlink>
      <w:r>
        <w:t xml:space="preserve"> Положения, для подачи заявления обращаются к Оператору АСОП, предъявив паспорт или документ, удостоверяющий личность.</w:t>
      </w:r>
    </w:p>
    <w:p w:rsidR="00646D78" w:rsidRDefault="00646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21.03.2019 N 959)</w:t>
      </w:r>
    </w:p>
    <w:p w:rsidR="00646D78" w:rsidRDefault="00646D78">
      <w:pPr>
        <w:pStyle w:val="ConsPlusNormal"/>
        <w:jc w:val="both"/>
      </w:pPr>
      <w:r>
        <w:t xml:space="preserve">(пп. 3.2.6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3.2.7. Утеря, порча или иная утрата пользователем транспортной карты приводят к прекращению обслуживания пользователя в АСОП до восстановления транспортной карты.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3.3. Порядок оплаты проезда с использованием транспортных карт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3.3.1. Транспортная карта принимается для оплаты проезда в оборудованных терминалами оплаты транспортных средствах перевозчиков.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Для оплаты проезда с использованием транспортных карт пользователю необходимо предъявить кондуктору (водителю) транспортную карту для оплаты проезда с использованием терминала оплаты либо приложить карту к стационарно установленному на борту транспортного средства терминалу оплаты и получить билет.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3.3.2. Порядок оплаты проезда с использованием транспортных карт, указанных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 пункта 3.1</w:t>
        </w:r>
      </w:hyperlink>
      <w:r>
        <w:t xml:space="preserve"> Положения, устанавливается постановлением администрации города Рязани.</w:t>
      </w:r>
    </w:p>
    <w:p w:rsidR="00646D78" w:rsidRDefault="00646D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3.3.2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09.10.2017 N 4445)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3.3.3. В случае невозможности оплаты проезда с помощью транспортной карты из-за ее неисправности пользователям транспортных карт, указанных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</w:t>
        </w:r>
      </w:hyperlink>
      <w:r>
        <w:t xml:space="preserve"> Положения, необходимо предъявить документ об оплате, подтверждающий проведение операции по пополнению транспортного приложения транспортной карты на текущий месяц в размере установленной стоимости проезда.</w:t>
      </w:r>
    </w:p>
    <w:p w:rsidR="00646D78" w:rsidRDefault="00646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Пользователи оплачивают прое</w:t>
      </w:r>
      <w:proofErr w:type="gramStart"/>
      <w:r>
        <w:t>зд в тр</w:t>
      </w:r>
      <w:proofErr w:type="gramEnd"/>
      <w:r>
        <w:t>анспортном средстве по установленному тарифу наличными денежными средствами или банковской картой на общих основаниях в следующих случаях: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при не пополненном на текущий месяц, в размере установленной стоимости проезда, транспортном ресурсе транспортной карты;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при невозможности оплаты проезда с помощью транспортной карты из-за ее неисправности и отсутствии при этом документа об оплате, подтверждающего проведение операции по пополнению транспортного ресурса транспортной карты на текущий месяц в размере установленной стоимости проезда.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В случае невозможности оплаты проезда с помощью транспортной карты из-за ее неисправности, а также в случае отсутствия денежных средств на транспортном ресурсе </w:t>
      </w:r>
      <w:r>
        <w:lastRenderedPageBreak/>
        <w:t xml:space="preserve">транспортной карты пользователи транспортных карт, указанных в </w:t>
      </w:r>
      <w:hyperlink w:anchor="P208" w:history="1">
        <w:r>
          <w:rPr>
            <w:color w:val="0000FF"/>
          </w:rPr>
          <w:t>подпунктах 3.1.4</w:t>
        </w:r>
      </w:hyperlink>
      <w:r>
        <w:t xml:space="preserve"> и </w:t>
      </w:r>
      <w:hyperlink w:anchor="P212" w:history="1">
        <w:r>
          <w:rPr>
            <w:color w:val="0000FF"/>
          </w:rPr>
          <w:t>3.1.5</w:t>
        </w:r>
      </w:hyperlink>
      <w:r>
        <w:t xml:space="preserve"> Положения, оплачивают проезд в транспортном средстве по установленному тарифу наличными денежными средствами или банковской картой на общих основаниях.</w:t>
      </w:r>
      <w:proofErr w:type="gramEnd"/>
    </w:p>
    <w:p w:rsidR="00646D78" w:rsidRDefault="00646D78">
      <w:pPr>
        <w:pStyle w:val="ConsPlusNormal"/>
        <w:jc w:val="both"/>
      </w:pPr>
      <w:r>
        <w:t xml:space="preserve">(п. 3.3.4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3.3.5. В случае неоплаты проезда или использования недействительной транспортной карты к пользователю применяются штрафные санкции, предусмотренные перевозчиком за безбилетный проезд.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Выход из строя транспортной карты не освобождает пользователя от оплаты проезда в транспортном средстве перевозчика.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3.3.6. В случае невозможности проведения операции по оплате проезда с использованием транспортной или банковской карты по причине неисправности терминала перевозка пассажиров не осуществляется, а транспортное средство считается технически неисправным и обязано возвратиться в парк.</w:t>
      </w:r>
    </w:p>
    <w:p w:rsidR="00646D78" w:rsidRDefault="00646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При невозможности продолжения движения транспортного средства по маршруту, вызванной техническими неисправностями, кондуктор производит пересадку пассажиров в другое транспортное средство этого же перевозчика.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bookmarkStart w:id="9" w:name="P274"/>
      <w:bookmarkEnd w:id="9"/>
      <w:r>
        <w:t>4. Порядок урегулирования претензий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Для урегулирования претензии пользователь обращается в Информационно-справочный центр, организованный оператором АСОП, где заполняет бланк заявления по форме, разработанной оператором АСОП, в котором указывает номер транспортный карты и излагает характер претензии.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 зависимости от характера претензии пользователь, при необходимости, прикладывает к заявлению копию документа об оплате (с предъявлением его оригинала), подтверждающую проведение операции по пополнению транспортного ресурса транспортной карты на текущий период, неработающую транспортную карту, акт изъятия транспортной карты и другие документы, подтверждающие право заявителя на предъявление претензии.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На основании письменного заявления пользователя оператор АСОП в течение десяти календарных дней со дня поступления заявления дает заключение, о котором пользователь может узнать непосредственно в Информационно-справочном центре оператора АСОП по номеру телефона горячей линии, указанному на оборотной стороне транспортной карты.</w:t>
      </w:r>
    </w:p>
    <w:p w:rsidR="00646D78" w:rsidRDefault="00646D7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07.08.2019 N 3013)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В случае неурегулирования споров и разногласий их разрешение производится в порядке, предусмотренном действующим законодательством Российской Федерации.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bookmarkStart w:id="10" w:name="P283"/>
      <w:bookmarkEnd w:id="10"/>
      <w:r>
        <w:t>5. Порядок изъятия транспортных карт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>Уполномоченные лица перевозчика вправе изымать транспортные карты у пользователей в случае: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изменения дизайна и внешнего вида транспортных карт;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- использования транспортных карт не по прямому назначению, включая несанкционированное считывание, копирование и модификацию информации, содержащейся на транспортных картах;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lastRenderedPageBreak/>
        <w:t>- предъявления поддельных транспортных карт, их копий или дубликатов;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- передачи транспортных карт пользователями, указанными в </w:t>
      </w:r>
      <w:hyperlink w:anchor="P165" w:history="1">
        <w:r>
          <w:rPr>
            <w:color w:val="0000FF"/>
          </w:rPr>
          <w:t>подпунктах 3.1.1</w:t>
        </w:r>
      </w:hyperlink>
      <w:r>
        <w:t xml:space="preserve"> - </w:t>
      </w:r>
      <w:hyperlink w:anchor="P198" w:history="1">
        <w:r>
          <w:rPr>
            <w:color w:val="0000FF"/>
          </w:rPr>
          <w:t>3.1.3</w:t>
        </w:r>
      </w:hyperlink>
      <w:r>
        <w:t xml:space="preserve"> Положения, другому лицу.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Изъятие транспортных карт оформляется актом, один экземпляр которого вручается лицу, предъявившему недействительную транспортную карту.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>Изъятые транспортные карты передаются оператору АСОП в течение 3 (трех) рабочих дней и пользователю не возвращаются.</w:t>
      </w:r>
    </w:p>
    <w:p w:rsidR="00646D78" w:rsidRDefault="00646D78">
      <w:pPr>
        <w:pStyle w:val="ConsPlusNormal"/>
        <w:spacing w:before="220"/>
        <w:ind w:firstLine="540"/>
        <w:jc w:val="both"/>
      </w:pPr>
      <w:r>
        <w:t xml:space="preserve">Претензии, возникающие в связи с изъятием транспортных карт, предъявляются оператору АСОП в соответствии с </w:t>
      </w:r>
      <w:hyperlink w:anchor="P274" w:history="1">
        <w:r>
          <w:rPr>
            <w:color w:val="0000FF"/>
          </w:rPr>
          <w:t>разделом 4</w:t>
        </w:r>
      </w:hyperlink>
      <w:r>
        <w:t xml:space="preserve"> Положения.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right"/>
        <w:outlineLvl w:val="0"/>
      </w:pPr>
      <w:r>
        <w:t>Приложение N 2</w:t>
      </w:r>
    </w:p>
    <w:p w:rsidR="00646D78" w:rsidRDefault="00646D78">
      <w:pPr>
        <w:pStyle w:val="ConsPlusNormal"/>
        <w:jc w:val="right"/>
      </w:pPr>
      <w:r>
        <w:t>к Постановлению</w:t>
      </w:r>
    </w:p>
    <w:p w:rsidR="00646D78" w:rsidRDefault="00646D78">
      <w:pPr>
        <w:pStyle w:val="ConsPlusNormal"/>
        <w:jc w:val="right"/>
      </w:pPr>
      <w:r>
        <w:t>администрации города Рязани</w:t>
      </w:r>
    </w:p>
    <w:p w:rsidR="00646D78" w:rsidRDefault="00646D78">
      <w:pPr>
        <w:pStyle w:val="ConsPlusNormal"/>
        <w:jc w:val="right"/>
      </w:pPr>
      <w:r>
        <w:t>от 22 июня 2016 г. N 2694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</w:pPr>
      <w:bookmarkStart w:id="11" w:name="P303"/>
      <w:bookmarkEnd w:id="11"/>
      <w:r>
        <w:t>ВИДЫ ЭЛЕКТРОННЫХ ПРОЕЗДНЫХ БИЛЕТОВ ДЛЯ ОПЛАТЫ ПРОЕЗДА</w:t>
      </w:r>
    </w:p>
    <w:p w:rsidR="00646D78" w:rsidRDefault="00646D78">
      <w:pPr>
        <w:pStyle w:val="ConsPlusTitle"/>
        <w:jc w:val="center"/>
      </w:pPr>
      <w:r>
        <w:t>В ГОРОДСКОМ ПАССАЖИРСКОМ ТРАНСПОРТЕ ОБЩЕГО ПОЛЬЗОВАНИЯ</w:t>
      </w:r>
    </w:p>
    <w:p w:rsidR="00646D78" w:rsidRDefault="00646D78">
      <w:pPr>
        <w:pStyle w:val="ConsPlusTitle"/>
        <w:jc w:val="center"/>
      </w:pPr>
      <w:r>
        <w:t>МУНИЦИПАЛЬНОГО ОБРАЗОВАНИЯ - ГОРОДСКОЙ ОКРУГ ГОРОД РЯЗАНЬ</w:t>
      </w:r>
    </w:p>
    <w:p w:rsidR="00646D78" w:rsidRDefault="0064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D78" w:rsidRDefault="0064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Рязани</w:t>
            </w:r>
            <w:proofErr w:type="gramEnd"/>
          </w:p>
          <w:p w:rsidR="00646D78" w:rsidRDefault="0064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94" w:history="1">
              <w:r>
                <w:rPr>
                  <w:color w:val="0000FF"/>
                </w:rPr>
                <w:t>N 1794</w:t>
              </w:r>
            </w:hyperlink>
            <w:r>
              <w:rPr>
                <w:color w:val="392C69"/>
              </w:rPr>
              <w:t xml:space="preserve">, от 21.03.2019 </w:t>
            </w:r>
            <w:hyperlink r:id="rId95" w:history="1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 xml:space="preserve">, от 07.08.2019 </w:t>
            </w:r>
            <w:hyperlink r:id="rId96" w:history="1">
              <w:r>
                <w:rPr>
                  <w:color w:val="0000FF"/>
                </w:rPr>
                <w:t>N 3013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Транспортная карта "Школьная"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center"/>
      </w:pPr>
      <w:r w:rsidRPr="007E0F5F">
        <w:rPr>
          <w:position w:val="-100"/>
        </w:rPr>
        <w:pict>
          <v:shape id="_x0000_i1025" style="width:316.8pt;height:111.45pt" coordsize="" o:spt="100" adj="0,,0" path="" filled="f" stroked="f">
            <v:stroke joinstyle="miter"/>
            <v:imagedata r:id="rId97" o:title="base_23625_288334_32768"/>
            <v:formulas/>
            <v:path o:connecttype="segments"/>
          </v:shape>
        </w:pic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Транспортная карта "Студенческая"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center"/>
      </w:pPr>
      <w:r w:rsidRPr="007E0F5F">
        <w:rPr>
          <w:position w:val="-104"/>
        </w:rPr>
        <w:lastRenderedPageBreak/>
        <w:pict>
          <v:shape id="_x0000_i1026" style="width:316.8pt;height:115.85pt" coordsize="" o:spt="100" adj="0,,0" path="" filled="f" stroked="f">
            <v:stroke joinstyle="miter"/>
            <v:imagedata r:id="rId98" o:title="base_23625_288334_32769"/>
            <v:formulas/>
            <v:path o:connecttype="segments"/>
          </v:shape>
        </w:pic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Транспортная карта "Льготная"</w:t>
      </w:r>
    </w:p>
    <w:p w:rsidR="00646D78" w:rsidRDefault="00646D78">
      <w:pPr>
        <w:pStyle w:val="ConsPlusNormal"/>
        <w:jc w:val="center"/>
      </w:pPr>
      <w:proofErr w:type="gramStart"/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646D78" w:rsidRDefault="00646D78">
      <w:pPr>
        <w:pStyle w:val="ConsPlusNormal"/>
        <w:jc w:val="center"/>
      </w:pPr>
      <w:r>
        <w:t>от 21.03.2019 N 959)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center"/>
      </w:pPr>
      <w:r w:rsidRPr="007E0F5F">
        <w:rPr>
          <w:position w:val="-169"/>
        </w:rPr>
        <w:pict>
          <v:shape id="_x0000_i1027" style="width:467.7pt;height:179.7pt" coordsize="" o:spt="100" adj="0,,0" path="" filled="f" stroked="f">
            <v:stroke joinstyle="miter"/>
            <v:imagedata r:id="rId100" o:title="base_23625_288334_32770"/>
            <v:formulas/>
            <v:path o:connecttype="segments"/>
          </v:shape>
        </w:pic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proofErr w:type="gramStart"/>
      <w:r>
        <w:t>Транспортная карта стандарта Ultralight (на бумажном</w:t>
      </w:r>
      <w:proofErr w:type="gramEnd"/>
    </w:p>
    <w:p w:rsidR="00646D78" w:rsidRDefault="00646D78">
      <w:pPr>
        <w:pStyle w:val="ConsPlusTitle"/>
        <w:jc w:val="center"/>
      </w:pPr>
      <w:proofErr w:type="gramStart"/>
      <w:r>
        <w:t>носителе</w:t>
      </w:r>
      <w:proofErr w:type="gramEnd"/>
      <w:r>
        <w:t>)</w:t>
      </w:r>
    </w:p>
    <w:p w:rsidR="00646D78" w:rsidRDefault="00646D78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</w:t>
      </w:r>
      <w:proofErr w:type="gramEnd"/>
    </w:p>
    <w:p w:rsidR="00646D78" w:rsidRDefault="00646D78">
      <w:pPr>
        <w:pStyle w:val="ConsPlusNormal"/>
        <w:jc w:val="center"/>
      </w:pPr>
      <w:r>
        <w:t>от 07.08.2019 N 3013)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center"/>
      </w:pPr>
      <w:r w:rsidRPr="007E0F5F">
        <w:rPr>
          <w:position w:val="-97"/>
        </w:rPr>
        <w:pict>
          <v:shape id="_x0000_i1028" style="width:316.8pt;height:108.3pt" coordsize="" o:spt="100" adj="0,,0" path="" filled="f" stroked="f">
            <v:stroke joinstyle="miter"/>
            <v:imagedata r:id="rId102" o:title="base_23625_288334_32771"/>
            <v:formulas/>
            <v:path o:connecttype="segments"/>
          </v:shape>
        </w:pic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Title"/>
        <w:jc w:val="center"/>
        <w:outlineLvl w:val="1"/>
      </w:pPr>
      <w:r>
        <w:t>Транспортная карта "Городская"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ind w:firstLine="540"/>
        <w:jc w:val="both"/>
      </w:pPr>
      <w:r>
        <w:t xml:space="preserve">Исключена.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07.08.2019 N 3013.</w:t>
      </w: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jc w:val="both"/>
      </w:pPr>
    </w:p>
    <w:p w:rsidR="00646D78" w:rsidRDefault="0064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94" w:rsidRDefault="00A66E94"/>
    <w:sectPr w:rsidR="00A66E94" w:rsidSect="00B3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46D78"/>
    <w:rsid w:val="00646D78"/>
    <w:rsid w:val="00903F32"/>
    <w:rsid w:val="00A66E94"/>
    <w:rsid w:val="00D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D78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D78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D78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D5B4AD0DF1A0AE4C38ED4CC23E7AD1AE2FD37ABC22ADDDCC5C0169C459CB3C0544927EC6AD8C1651EDF4A8A6A55755CE267D898B3656EEBC48FBDAVAu8I" TargetMode="External"/><Relationship Id="rId21" Type="http://schemas.openxmlformats.org/officeDocument/2006/relationships/hyperlink" Target="consultantplus://offline/ref=95D5B4AD0DF1A0AE4C38ED4CC23E7AD1AE2FD37ABC2EA4DDCC5B0169C459CB3C0544927EC6AD8C1651EDF4A9A1A55755CE267D898B3656EEBC48FBDAVAu8I" TargetMode="External"/><Relationship Id="rId42" Type="http://schemas.openxmlformats.org/officeDocument/2006/relationships/hyperlink" Target="consultantplus://offline/ref=95D5B4AD0DF1A0AE4C38ED4CC23E7AD1AE2FD37ABC22ADDDCC5C0169C459CB3C0544927EC6AD8C1651EDF4ACA2A55755CE267D898B3656EEBC48FBDAVAu8I" TargetMode="External"/><Relationship Id="rId47" Type="http://schemas.openxmlformats.org/officeDocument/2006/relationships/hyperlink" Target="consultantplus://offline/ref=95D5B4AD0DF1A0AE4C38ED4CC23E7AD1AE2FD37ABC22ADDDCC5C0169C459CB3C0544927EC6AD8C1651EDF4AFA7A55755CE267D898B3656EEBC48FBDAVAu8I" TargetMode="External"/><Relationship Id="rId63" Type="http://schemas.openxmlformats.org/officeDocument/2006/relationships/hyperlink" Target="consultantplus://offline/ref=B819226E9EEFC817668C65671883E4A04EC55B0CC8ED1E2707AE6C3A955FD629AF351D2B265389BDA09AA1784514D3CBDC276C917458EB8FD135F444W8uEI" TargetMode="External"/><Relationship Id="rId68" Type="http://schemas.openxmlformats.org/officeDocument/2006/relationships/hyperlink" Target="consultantplus://offline/ref=B819226E9EEFC817668C65671883E4A04EC55B0CC8E21F2501AE6C3A955FD629AF351D2B265389BDA09AA1724514D3CBDC276C917458EB8FD135F444W8uEI" TargetMode="External"/><Relationship Id="rId84" Type="http://schemas.openxmlformats.org/officeDocument/2006/relationships/hyperlink" Target="consultantplus://offline/ref=B819226E9EEFC817668C65671883E4A04EC55B0CC8EE162501A96C3A955FD629AF351D2B265389BDA09AA17F4114D3CBDC276C917458EB8FD135F444W8uEI" TargetMode="External"/><Relationship Id="rId89" Type="http://schemas.openxmlformats.org/officeDocument/2006/relationships/hyperlink" Target="consultantplus://offline/ref=B819226E9EEFC817668C65671883E4A04EC55B0CC8E21F2501AE6C3A955FD629AF351D2B265389BDA09AA07A4714D3CBDC276C917458EB8FD135F444W8uEI" TargetMode="External"/><Relationship Id="rId7" Type="http://schemas.openxmlformats.org/officeDocument/2006/relationships/hyperlink" Target="consultantplus://offline/ref=95D5B4AD0DF1A0AE4C38ED4CC23E7AD1AE2FD37ABC28A1DECD580169C459CB3C0544927EC6AD8C1651EDF4A9A1A55755CE267D898B3656EEBC48FBDAVAu8I" TargetMode="External"/><Relationship Id="rId71" Type="http://schemas.openxmlformats.org/officeDocument/2006/relationships/hyperlink" Target="consultantplus://offline/ref=B819226E9EEFC817668C65671883E4A04EC55B0CC8E21F2501AE6C3A955FD629AF351D2B265389BDA09AA1724614D3CBDC276C917458EB8FD135F444W8uEI" TargetMode="External"/><Relationship Id="rId92" Type="http://schemas.openxmlformats.org/officeDocument/2006/relationships/hyperlink" Target="consultantplus://offline/ref=B819226E9EEFC817668C65671883E4A04EC55B0CC8E21F2501AE6C3A955FD629AF351D2B265389BDA09AA07A4D14D3CBDC276C917458EB8FD135F444W8u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5B4AD0DF1A0AE4C38ED4CC23E7AD1AE2FD37ABF23A4D9CE5A0169C459CB3C0544927ED4ADD41A52EDEAA8A4B001048BV7uAI" TargetMode="External"/><Relationship Id="rId29" Type="http://schemas.openxmlformats.org/officeDocument/2006/relationships/hyperlink" Target="consultantplus://offline/ref=95D5B4AD0DF1A0AE4C38ED4CC23E7AD1AE2FD37ABC22ADDDCC5C0169C459CB3C0544927EC6AD8C1651EDF4AAA2A55755CE267D898B3656EEBC48FBDAVAu8I" TargetMode="External"/><Relationship Id="rId11" Type="http://schemas.openxmlformats.org/officeDocument/2006/relationships/hyperlink" Target="consultantplus://offline/ref=95D5B4AD0DF1A0AE4C38ED4CC23E7AD1AE2FD37ABC22A4DDC3590169C459CB3C0544927EC6AD8C1651EDF4A9A1A55755CE267D898B3656EEBC48FBDAVAu8I" TargetMode="External"/><Relationship Id="rId24" Type="http://schemas.openxmlformats.org/officeDocument/2006/relationships/hyperlink" Target="consultantplus://offline/ref=95D5B4AD0DF1A0AE4C38ED4CC23E7AD1AE2FD37ABC22A4DDC3590169C459CB3C0544927EC6AD8C1651EDF4A9A1A55755CE267D898B3656EEBC48FBDAVAu8I" TargetMode="External"/><Relationship Id="rId32" Type="http://schemas.openxmlformats.org/officeDocument/2006/relationships/hyperlink" Target="consultantplus://offline/ref=95D5B4AD0DF1A0AE4C38ED4CC23E7AD1AE2FD37ABC22ADDDCC5C0169C459CB3C0544927EC6AD8C1651EDF4ADA5A55755CE267D898B3656EEBC48FBDAVAu8I" TargetMode="External"/><Relationship Id="rId37" Type="http://schemas.openxmlformats.org/officeDocument/2006/relationships/hyperlink" Target="consultantplus://offline/ref=95D5B4AD0DF1A0AE4C38ED4CC23E7AD1AE2FD37ABC22ADDDCC5C0169C459CB3C0544927EC6AD8C1651EDF4ADACA55755CE267D898B3656EEBC48FBDAVAu8I" TargetMode="External"/><Relationship Id="rId40" Type="http://schemas.openxmlformats.org/officeDocument/2006/relationships/hyperlink" Target="consultantplus://offline/ref=95D5B4AD0DF1A0AE4C38ED4CC23E7AD1AE2FD37ABC22ADDDCC5C0169C459CB3C0544927EC6AD8C1651EDF4ACA6A55755CE267D898B3656EEBC48FBDAVAu8I" TargetMode="External"/><Relationship Id="rId45" Type="http://schemas.openxmlformats.org/officeDocument/2006/relationships/hyperlink" Target="consultantplus://offline/ref=95D5B4AD0DF1A0AE4C38ED4CC23E7AD1AE2FD37ABC22ADDDCC5C0169C459CB3C0544927EC6AD8C1651EDF4AFA4A55755CE267D898B3656EEBC48FBDAVAu8I" TargetMode="External"/><Relationship Id="rId53" Type="http://schemas.openxmlformats.org/officeDocument/2006/relationships/hyperlink" Target="consultantplus://offline/ref=B819226E9EEFC817668C7B6A0EEFBAAA4ECE0607C8E31C725AFD6A6DCA0FD07CEF751B7E64178FE8F1DEF477461F999B986C639275W4uFI" TargetMode="External"/><Relationship Id="rId58" Type="http://schemas.openxmlformats.org/officeDocument/2006/relationships/hyperlink" Target="consultantplus://offline/ref=B819226E9EEFC817668C65671883E4A04EC55B0CC8EE162501A96C3A955FD629AF351D2B265389BDA09AA1784314D3CBDC276C917458EB8FD135F444W8uEI" TargetMode="External"/><Relationship Id="rId66" Type="http://schemas.openxmlformats.org/officeDocument/2006/relationships/hyperlink" Target="consultantplus://offline/ref=B819226E9EEFC817668C65671883E4A04EC55B0CC8E21F2501AE6C3A955FD629AF351D2B265389BDA09AA17D4C14D3CBDC276C917458EB8FD135F444W8uEI" TargetMode="External"/><Relationship Id="rId74" Type="http://schemas.openxmlformats.org/officeDocument/2006/relationships/hyperlink" Target="consultantplus://offline/ref=B819226E9EEFC817668C65671883E4A04EC55B0CC8E21F2501AE6C3A955FD629AF351D2B265389BDA09AA1734514D3CBDC276C917458EB8FD135F444W8uEI" TargetMode="External"/><Relationship Id="rId79" Type="http://schemas.openxmlformats.org/officeDocument/2006/relationships/hyperlink" Target="consultantplus://offline/ref=B819226E9EEFC817668C65671883E4A04EC55B0CC8E21F2501AE6C3A955FD629AF351D2B265389BDA09AA1734014D3CBDC276C917458EB8FD135F444W8uEI" TargetMode="External"/><Relationship Id="rId87" Type="http://schemas.openxmlformats.org/officeDocument/2006/relationships/hyperlink" Target="consultantplus://offline/ref=B819226E9EEFC817668C65671883E4A04EC55B0CC8E21F2501AE6C3A955FD629AF351D2B265389BDA09AA07A4514D3CBDC276C917458EB8FD135F444W8uEI" TargetMode="External"/><Relationship Id="rId102" Type="http://schemas.openxmlformats.org/officeDocument/2006/relationships/image" Target="media/image4.png"/><Relationship Id="rId5" Type="http://schemas.openxmlformats.org/officeDocument/2006/relationships/hyperlink" Target="consultantplus://offline/ref=95D5B4AD0DF1A0AE4C38ED4CC23E7AD1AE2FD37ABC2BA3DCCB5F0169C459CB3C0544927EC6AD8C1651EDF4A9A1A55755CE267D898B3656EEBC48FBDAVAu8I" TargetMode="External"/><Relationship Id="rId61" Type="http://schemas.openxmlformats.org/officeDocument/2006/relationships/hyperlink" Target="consultantplus://offline/ref=B819226E9EEFC817668C65671883E4A04EC55B0CC8ED102001AE6C3A955FD629AF351D2B265389BDA09AA1724014D3CBDC276C917458EB8FD135F444W8uEI" TargetMode="External"/><Relationship Id="rId82" Type="http://schemas.openxmlformats.org/officeDocument/2006/relationships/hyperlink" Target="consultantplus://offline/ref=B819226E9EEFC817668C65671883E4A04EC55B0CC8E21F2501AE6C3A955FD629AF351D2B265389BDA09AA1734214D3CBDC276C917458EB8FD135F444W8uEI" TargetMode="External"/><Relationship Id="rId90" Type="http://schemas.openxmlformats.org/officeDocument/2006/relationships/hyperlink" Target="consultantplus://offline/ref=B819226E9EEFC817668C65671883E4A04EC55B0CC8E21F2501AE6C3A955FD629AF351D2B265389BDA09AA07A4614D3CBDC276C917458EB8FD135F444W8uEI" TargetMode="External"/><Relationship Id="rId95" Type="http://schemas.openxmlformats.org/officeDocument/2006/relationships/hyperlink" Target="consultantplus://offline/ref=B819226E9EEFC817668C65671883E4A04EC55B0CC8ED1E2707AE6C3A955FD629AF351D2B265389BDA09AA17A4314D3CBDC276C917458EB8FD135F444W8uEI" TargetMode="External"/><Relationship Id="rId19" Type="http://schemas.openxmlformats.org/officeDocument/2006/relationships/hyperlink" Target="consultantplus://offline/ref=95D5B4AD0DF1A0AE4C38ED4CC23E7AD1AE2FD37ABC2BA3DCCB5F0169C459CB3C0544927EC6AD8C1651EDF4A9A1A55755CE267D898B3656EEBC48FBDAVAu8I" TargetMode="External"/><Relationship Id="rId14" Type="http://schemas.openxmlformats.org/officeDocument/2006/relationships/hyperlink" Target="consultantplus://offline/ref=95D5B4AD0DF1A0AE4C38ED4CC23E7AD1AE2FD37ABC22A1DCC95F0169C459CB3C0544927EC6AD8C1651EDF2A8A7A55755CE267D898B3656EEBC48FBDAVAu8I" TargetMode="External"/><Relationship Id="rId22" Type="http://schemas.openxmlformats.org/officeDocument/2006/relationships/hyperlink" Target="consultantplus://offline/ref=95D5B4AD0DF1A0AE4C38ED4CC23E7AD1AE2FD37ABC2FA0D5CD5A0169C459CB3C0544927EC6AD8C1651EDF4A9A1A55755CE267D898B3656EEBC48FBDAVAu8I" TargetMode="External"/><Relationship Id="rId27" Type="http://schemas.openxmlformats.org/officeDocument/2006/relationships/hyperlink" Target="consultantplus://offline/ref=95D5B4AD0DF1A0AE4C38ED4CC23E7AD1AE2FD37ABC22A4DDC3590169C459CB3C0544927EC6AD8C1651EDF4A9A1A55755CE267D898B3656EEBC48FBDAVAu8I" TargetMode="External"/><Relationship Id="rId30" Type="http://schemas.openxmlformats.org/officeDocument/2006/relationships/hyperlink" Target="consultantplus://offline/ref=95D5B4AD0DF1A0AE4C38ED4CC23E7AD1AE2FD37ABC22ADDDCC5C0169C459CB3C0544927EC6AD8C1651EDF4AAA3A55755CE267D898B3656EEBC48FBDAVAu8I" TargetMode="External"/><Relationship Id="rId35" Type="http://schemas.openxmlformats.org/officeDocument/2006/relationships/hyperlink" Target="consultantplus://offline/ref=95D5B4AD0DF1A0AE4C38ED4CC23E7AD1AE2FD37ABC22ADDDCC5C0169C459CB3C0544927EC6AD8C1651EDF4ADA1A55755CE267D898B3656EEBC48FBDAVAu8I" TargetMode="External"/><Relationship Id="rId43" Type="http://schemas.openxmlformats.org/officeDocument/2006/relationships/hyperlink" Target="consultantplus://offline/ref=95D5B4AD0DF1A0AE4C38ED4CC23E7AD1AE2FD37ABC22ADDDCC5C0169C459CB3C0544927EC6AD8C1651EDF4ACA3A55755CE267D898B3656EEBC48FBDAVAu8I" TargetMode="External"/><Relationship Id="rId48" Type="http://schemas.openxmlformats.org/officeDocument/2006/relationships/hyperlink" Target="consultantplus://offline/ref=95D5B4AD0DF1A0AE4C38ED4CC23E7AD1AE2FD37ABC22ADDDCC5C0169C459CB3C0544927EC6AD8C1651EDF4AFA0A55755CE267D898B3656EEBC48FBDAVAu8I" TargetMode="External"/><Relationship Id="rId56" Type="http://schemas.openxmlformats.org/officeDocument/2006/relationships/hyperlink" Target="consultantplus://offline/ref=B819226E9EEFC817668C65671883E4A04EC55B0CC8E21F2501AE6C3A955FD629AF351D2B265389BDA09AA17D4714D3CBDC276C917458EB8FD135F444W8uEI" TargetMode="External"/><Relationship Id="rId64" Type="http://schemas.openxmlformats.org/officeDocument/2006/relationships/hyperlink" Target="consultantplus://offline/ref=B819226E9EEFC817668C65671883E4A04EC55B0CC8ED1E2707AE6C3A955FD629AF351D2B265389BDA09AA1784714D3CBDC276C917458EB8FD135F444W8uEI" TargetMode="External"/><Relationship Id="rId69" Type="http://schemas.openxmlformats.org/officeDocument/2006/relationships/hyperlink" Target="consultantplus://offline/ref=B819226E9EEFC817668C65671883E4A04EC55B0CC8EE162501A96C3A955FD629AF351D2B265389BDA09AA17E4714D3CBDC276C917458EB8FD135F444W8uEI" TargetMode="External"/><Relationship Id="rId77" Type="http://schemas.openxmlformats.org/officeDocument/2006/relationships/hyperlink" Target="consultantplus://offline/ref=B819226E9EEFC817668C65671883E4A04EC55B0CC8E21F2501AE6C3A955FD629AF351D2B265389BDA09AA1734614D3CBDC276C917458EB8FD135F444W8uEI" TargetMode="External"/><Relationship Id="rId100" Type="http://schemas.openxmlformats.org/officeDocument/2006/relationships/image" Target="media/image3.png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5D5B4AD0DF1A0AE4C38ED4CC23E7AD1AE2FD37ABC2EA4DDCC5B0169C459CB3C0544927EC6AD8C1651EDF4A9A1A55755CE267D898B3656EEBC48FBDAVAu8I" TargetMode="External"/><Relationship Id="rId51" Type="http://schemas.openxmlformats.org/officeDocument/2006/relationships/hyperlink" Target="consultantplus://offline/ref=B819226E9EEFC817668C65671883E4A04EC55B0CC8E21F2501AE6C3A955FD629AF351D2B265389BDA09AA17C4D14D3CBDC276C917458EB8FD135F444W8uEI" TargetMode="External"/><Relationship Id="rId72" Type="http://schemas.openxmlformats.org/officeDocument/2006/relationships/hyperlink" Target="consultantplus://offline/ref=B819226E9EEFC817668C65671883E4A04EC55B0CC8E21F2501AE6C3A955FD629AF351D2B265389BDA09AA1724D14D3CBDC276C917458EB8FD135F444W8uEI" TargetMode="External"/><Relationship Id="rId80" Type="http://schemas.openxmlformats.org/officeDocument/2006/relationships/hyperlink" Target="consultantplus://offline/ref=B819226E9EEFC817668C65671883E4A04EC55B0CC8E21F2501AE6C3A955FD629AF351D2B265389BDA09AA1734314D3CBDC276C917458EB8FD135F444W8uEI" TargetMode="External"/><Relationship Id="rId85" Type="http://schemas.openxmlformats.org/officeDocument/2006/relationships/hyperlink" Target="consultantplus://offline/ref=B819226E9EEFC817668C65671883E4A04EC55B0CC8EE162501A96C3A955FD629AF351D2B265389BDA09AA17F4D14D3CBDC276C917458EB8FD135F444W8uEI" TargetMode="External"/><Relationship Id="rId93" Type="http://schemas.openxmlformats.org/officeDocument/2006/relationships/hyperlink" Target="consultantplus://offline/ref=B819226E9EEFC817668C65671883E4A04EC55B0CC8E21F2501AE6C3A955FD629AF351D2B265389BDA09AA07A4C14D3CBDC276C917458EB8FD135F444W8uEI" TargetMode="External"/><Relationship Id="rId9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D5B4AD0DF1A0AE4C38ED4CC23E7AD1AE2FD37ABC22ADDDCC5C0169C459CB3C0544927EC6AD8C1651EDF4A9A1A55755CE267D898B3656EEBC48FBDAVAu8I" TargetMode="External"/><Relationship Id="rId17" Type="http://schemas.openxmlformats.org/officeDocument/2006/relationships/hyperlink" Target="consultantplus://offline/ref=95D5B4AD0DF1A0AE4C38ED4CC23E7AD1AE2FD37ABC2AA4DDCF520169C459CB3C0544927ED4ADD41A52EDEAA8A4B001048BV7uAI" TargetMode="External"/><Relationship Id="rId25" Type="http://schemas.openxmlformats.org/officeDocument/2006/relationships/hyperlink" Target="consultantplus://offline/ref=95D5B4AD0DF1A0AE4C38ED4CC23E7AD1AE2FD37ABC22ADDDCC5C0169C459CB3C0544927EC6AD8C1651EDF4A9A1A55755CE267D898B3656EEBC48FBDAVAu8I" TargetMode="External"/><Relationship Id="rId33" Type="http://schemas.openxmlformats.org/officeDocument/2006/relationships/hyperlink" Target="consultantplus://offline/ref=95D5B4AD0DF1A0AE4C38F341D45224DBAE268976B829AE8A970F073E9B09CD695704CC2786E99F1651F3F6A9A5VAu7I" TargetMode="External"/><Relationship Id="rId38" Type="http://schemas.openxmlformats.org/officeDocument/2006/relationships/hyperlink" Target="consultantplus://offline/ref=95D5B4AD0DF1A0AE4C38ED4CC23E7AD1AE2FD37ABC22ADDDCC5C0169C459CB3C0544927EC6AD8C1651EDF4ADADA55755CE267D898B3656EEBC48FBDAVAu8I" TargetMode="External"/><Relationship Id="rId46" Type="http://schemas.openxmlformats.org/officeDocument/2006/relationships/hyperlink" Target="consultantplus://offline/ref=95D5B4AD0DF1A0AE4C38ED4CC23E7AD1AE2FD37ABC22ADDDCC5C0169C459CB3C0544927EC6AD8C1651EDF4AFA6A55755CE267D898B3656EEBC48FBDAVAu8I" TargetMode="External"/><Relationship Id="rId59" Type="http://schemas.openxmlformats.org/officeDocument/2006/relationships/hyperlink" Target="consultantplus://offline/ref=B819226E9EEFC817668C65671883E4A04EC55B0CC8E21F2501AE6C3A955FD629AF351D2B265389BDA09AA17D4014D3CBDC276C917458EB8FD135F444W8uEI" TargetMode="External"/><Relationship Id="rId67" Type="http://schemas.openxmlformats.org/officeDocument/2006/relationships/hyperlink" Target="consultantplus://offline/ref=B819226E9EEFC817668C65671883E4A04EC55B0CC8EF122D00A86C3A955FD629AF351D2B265389BDA09AA17B4014D3CBDC276C917458EB8FD135F444W8uEI" TargetMode="External"/><Relationship Id="rId103" Type="http://schemas.openxmlformats.org/officeDocument/2006/relationships/hyperlink" Target="consultantplus://offline/ref=B819226E9EEFC817668C65671883E4A04EC55B0CC8E21F2501AE6C3A955FD629AF351D2B265389BDA09AA17A4314D3CBDC276C917458EB8FD135F444W8uEI" TargetMode="External"/><Relationship Id="rId20" Type="http://schemas.openxmlformats.org/officeDocument/2006/relationships/hyperlink" Target="consultantplus://offline/ref=95D5B4AD0DF1A0AE4C38ED4CC23E7AD1AE2FD37ABC28A1DECD580169C459CB3C0544927EC6AD8C1651EDF4A9A1A55755CE267D898B3656EEBC48FBDAVAu8I" TargetMode="External"/><Relationship Id="rId41" Type="http://schemas.openxmlformats.org/officeDocument/2006/relationships/hyperlink" Target="consultantplus://offline/ref=95D5B4AD0DF1A0AE4C38ED4CC23E7AD1AE2FD37ABC22ADDDCC5C0169C459CB3C0544927EC6AD8C1651EDF4ACA0A55755CE267D898B3656EEBC48FBDAVAu8I" TargetMode="External"/><Relationship Id="rId54" Type="http://schemas.openxmlformats.org/officeDocument/2006/relationships/hyperlink" Target="consultantplus://offline/ref=B819226E9EEFC817668C65671883E4A04EC55B0CC8EE17230FA06C3A955FD629AF351D2B265389BDA09AA0784114D3CBDC276C917458EB8FD135F444W8uEI" TargetMode="External"/><Relationship Id="rId62" Type="http://schemas.openxmlformats.org/officeDocument/2006/relationships/hyperlink" Target="consultantplus://offline/ref=B819226E9EEFC817668C65671883E4A04EC55B0CC8E2132104A86C3A955FD629AF351D2B265389BDA09AA57F4314D3CBDC276C917458EB8FD135F444W8uEI" TargetMode="External"/><Relationship Id="rId70" Type="http://schemas.openxmlformats.org/officeDocument/2006/relationships/hyperlink" Target="consultantplus://offline/ref=B819226E9EEFC817668C65671883E4A04EC55B0CC8E21F2501AE6C3A955FD629AF351D2B265389BDA09AA1724414D3CBDC276C917458EB8FD135F444W8uEI" TargetMode="External"/><Relationship Id="rId75" Type="http://schemas.openxmlformats.org/officeDocument/2006/relationships/hyperlink" Target="consultantplus://offline/ref=B819226E9EEFC817668C65671883E4A04EC55B0CC8E21F2501AE6C3A955FD629AF351D2B265389BDA09AA1734414D3CBDC276C917458EB8FD135F444W8uEI" TargetMode="External"/><Relationship Id="rId83" Type="http://schemas.openxmlformats.org/officeDocument/2006/relationships/hyperlink" Target="consultantplus://offline/ref=B819226E9EEFC817668C65671883E4A04EC55B0CC8ED1E2707AE6C3A955FD629AF351D2B265389BDA09AA1784314D3CBDC276C917458EB8FD135F444W8uEI" TargetMode="External"/><Relationship Id="rId88" Type="http://schemas.openxmlformats.org/officeDocument/2006/relationships/hyperlink" Target="consultantplus://offline/ref=B819226E9EEFC817668C65671883E4A04EC55B0CC8E21F2501AE6C3A955FD629AF351D2B265389BDA09AA07A4414D3CBDC276C917458EB8FD135F444W8uEI" TargetMode="External"/><Relationship Id="rId91" Type="http://schemas.openxmlformats.org/officeDocument/2006/relationships/hyperlink" Target="consultantplus://offline/ref=B819226E9EEFC817668C65671883E4A04EC55B0CC8E21F2501AE6C3A955FD629AF351D2B265389BDA09AA07A4014D3CBDC276C917458EB8FD135F444W8uEI" TargetMode="External"/><Relationship Id="rId96" Type="http://schemas.openxmlformats.org/officeDocument/2006/relationships/hyperlink" Target="consultantplus://offline/ref=B819226E9EEFC817668C65671883E4A04EC55B0CC8E21F2501AE6C3A955FD629AF351D2B265389BDA09AA17A4314D3CBDC276C917458EB8FD135F444W8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5B4AD0DF1A0AE4C38ED4CC23E7AD1AE2FD37ABC2BACDBCA520169C459CB3C0544927EC6AD8C1651EDF4A9A1A55755CE267D898B3656EEBC48FBDAVAu8I" TargetMode="External"/><Relationship Id="rId15" Type="http://schemas.openxmlformats.org/officeDocument/2006/relationships/hyperlink" Target="consultantplus://offline/ref=95D5B4AD0DF1A0AE4C38ED4CC23E7AD1AE2FD37ABC2AA3DECC5D0169C459CB3C0544927ED4ADD41A52EDEAA8A4B001048BV7uAI" TargetMode="External"/><Relationship Id="rId23" Type="http://schemas.openxmlformats.org/officeDocument/2006/relationships/hyperlink" Target="consultantplus://offline/ref=95D5B4AD0DF1A0AE4C38ED4CC23E7AD1AE2FD37ABC2DACDFCA5C0169C459CB3C0544927EC6AD8C1651EDF4A9A1A55755CE267D898B3656EEBC48FBDAVAu8I" TargetMode="External"/><Relationship Id="rId28" Type="http://schemas.openxmlformats.org/officeDocument/2006/relationships/hyperlink" Target="consultantplus://offline/ref=95D5B4AD0DF1A0AE4C38ED4CC23E7AD1AE2FD37ABC22ADDDCC5C0169C459CB3C0544927EC6AD8C1651EDF4AAA0A55755CE267D898B3656EEBC48FBDAVAu8I" TargetMode="External"/><Relationship Id="rId36" Type="http://schemas.openxmlformats.org/officeDocument/2006/relationships/hyperlink" Target="consultantplus://offline/ref=95D5B4AD0DF1A0AE4C38ED4CC23E7AD1AE2FD37ABC22ADDDCC5C0169C459CB3C0544927EC6AD8C1651EDF4ADA3A55755CE267D898B3656EEBC48FBDAVAu8I" TargetMode="External"/><Relationship Id="rId49" Type="http://schemas.openxmlformats.org/officeDocument/2006/relationships/hyperlink" Target="consultantplus://offline/ref=B819226E9EEFC817668C65671883E4A04EC55B0CC8E21F2501AE6C3A955FD629AF351D2B265389BDA09AA17C4314D3CBDC276C917458EB8FD135F444W8uEI" TargetMode="External"/><Relationship Id="rId57" Type="http://schemas.openxmlformats.org/officeDocument/2006/relationships/hyperlink" Target="consultantplus://offline/ref=B819226E9EEFC817668C65671883E4A04EC55B0CC8E21F2501AE6C3A955FD629AF351D2B265389BDA09AA17D4114D3CBDC276C917458EB8FD135F444W8uEI" TargetMode="External"/><Relationship Id="rId10" Type="http://schemas.openxmlformats.org/officeDocument/2006/relationships/hyperlink" Target="consultantplus://offline/ref=95D5B4AD0DF1A0AE4C38ED4CC23E7AD1AE2FD37ABC2DACDFCA5C0169C459CB3C0544927EC6AD8C1651EDF4A9A1A55755CE267D898B3656EEBC48FBDAVAu8I" TargetMode="External"/><Relationship Id="rId31" Type="http://schemas.openxmlformats.org/officeDocument/2006/relationships/hyperlink" Target="consultantplus://offline/ref=95D5B4AD0DF1A0AE4C38ED4CC23E7AD1AE2FD37ABC22ADDDCC5C0169C459CB3C0544927EC6AD8C1651EDF4AAADA55755CE267D898B3656EEBC48FBDAVAu8I" TargetMode="External"/><Relationship Id="rId44" Type="http://schemas.openxmlformats.org/officeDocument/2006/relationships/hyperlink" Target="consultantplus://offline/ref=95D5B4AD0DF1A0AE4C38ED4CC23E7AD1AE2FD37ABC22ADDDCC5C0169C459CB3C0544927EC6AD8C1651EDF4ACACA55755CE267D898B3656EEBC48FBDAVAu8I" TargetMode="External"/><Relationship Id="rId52" Type="http://schemas.openxmlformats.org/officeDocument/2006/relationships/hyperlink" Target="consultantplus://offline/ref=B819226E9EEFC817668C65671883E4A04EC55B0CC8E21F2501AE6C3A955FD629AF351D2B265389BDA09AA17D4514D3CBDC276C917458EB8FD135F444W8uEI" TargetMode="External"/><Relationship Id="rId60" Type="http://schemas.openxmlformats.org/officeDocument/2006/relationships/hyperlink" Target="consultantplus://offline/ref=B819226E9EEFC817668C65671883E4A04EC55B0CC8ED102001AE6C3A955FD629AF351D2B265389BDA09AA1724C14D3CBDC276C917458EB8FD135F444W8uEI" TargetMode="External"/><Relationship Id="rId65" Type="http://schemas.openxmlformats.org/officeDocument/2006/relationships/hyperlink" Target="consultantplus://offline/ref=B819226E9EEFC817668C65671883E4A04EC55B0CC8E21F2501AE6C3A955FD629AF351D2B265389BDA09AA17D4214D3CBDC276C917458EB8FD135F444W8uEI" TargetMode="External"/><Relationship Id="rId73" Type="http://schemas.openxmlformats.org/officeDocument/2006/relationships/hyperlink" Target="consultantplus://offline/ref=B819226E9EEFC817668C65671883E4A04EC55B0CC8EE162501A96C3A955FD629AF351D2B265389BDA09AA17F4414D3CBDC276C917458EB8FD135F444W8uEI" TargetMode="External"/><Relationship Id="rId78" Type="http://schemas.openxmlformats.org/officeDocument/2006/relationships/hyperlink" Target="consultantplus://offline/ref=B819226E9EEFC817668C65671883E4A04EC55B0CC8E21F2501AE6C3A955FD629AF351D2B265389BDA09AA1734114D3CBDC276C917458EB8FD135F444W8uEI" TargetMode="External"/><Relationship Id="rId81" Type="http://schemas.openxmlformats.org/officeDocument/2006/relationships/hyperlink" Target="consultantplus://offline/ref=B819226E9EEFC817668C65671883E4A04EC55B0CC8ED1E2707AE6C3A955FD629AF351D2B265389BDA09AA1784014D3CBDC276C917458EB8FD135F444W8uEI" TargetMode="External"/><Relationship Id="rId86" Type="http://schemas.openxmlformats.org/officeDocument/2006/relationships/hyperlink" Target="consultantplus://offline/ref=B819226E9EEFC817668C65671883E4A04EC55B0CC8E21F2501AE6C3A955FD629AF351D2B265389BDA09AA1734C14D3CBDC276C917458EB8FD135F444W8uEI" TargetMode="External"/><Relationship Id="rId94" Type="http://schemas.openxmlformats.org/officeDocument/2006/relationships/hyperlink" Target="consultantplus://offline/ref=B819226E9EEFC817668C65671883E4A04EC55B0CC8EF122D00A86C3A955FD629AF351D2B265389BDA09AA17A4314D3CBDC276C917458EB8FD135F444W8uEI" TargetMode="External"/><Relationship Id="rId99" Type="http://schemas.openxmlformats.org/officeDocument/2006/relationships/hyperlink" Target="consultantplus://offline/ref=B819226E9EEFC817668C65671883E4A04EC55B0CC8ED1E2707AE6C3A955FD629AF351D2B265389BDA09AA1784D14D3CBDC276C917458EB8FD135F444W8uEI" TargetMode="External"/><Relationship Id="rId101" Type="http://schemas.openxmlformats.org/officeDocument/2006/relationships/hyperlink" Target="consultantplus://offline/ref=B819226E9EEFC817668C65671883E4A04EC55B0CC8E21F2501AE6C3A955FD629AF351D2B265389BDA09AA17A4314D3CBDC276C917458EB8FD135F444W8u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D5B4AD0DF1A0AE4C38ED4CC23E7AD1AE2FD37ABC2FA0D5CD5A0169C459CB3C0544927EC6AD8C1651EDF4A9A1A55755CE267D898B3656EEBC48FBDAVAu8I" TargetMode="External"/><Relationship Id="rId13" Type="http://schemas.openxmlformats.org/officeDocument/2006/relationships/hyperlink" Target="consultantplus://offline/ref=95D5B4AD0DF1A0AE4C38ED4CC23E7AD1AE2FD37ABC22A1DCC95F0169C459CB3C0544927EC6AD8C1651EDF0A1A2A55755CE267D898B3656EEBC48FBDAVAu8I" TargetMode="External"/><Relationship Id="rId18" Type="http://schemas.openxmlformats.org/officeDocument/2006/relationships/hyperlink" Target="consultantplus://offline/ref=95D5B4AD0DF1A0AE4C38ED4CC23E7AD1AE2FD37ABC2AA3DDC95A0169C459CB3C0544927ED4ADD41A52EDEAA8A4B001048BV7uAI" TargetMode="External"/><Relationship Id="rId39" Type="http://schemas.openxmlformats.org/officeDocument/2006/relationships/hyperlink" Target="consultantplus://offline/ref=95D5B4AD0DF1A0AE4C38ED4CC23E7AD1AE2FD37ABC22ADDDCC5C0169C459CB3C0544927EC6AD8C1651EDF4ACA4A55755CE267D898B3656EEBC48FBDAVAu8I" TargetMode="External"/><Relationship Id="rId34" Type="http://schemas.openxmlformats.org/officeDocument/2006/relationships/hyperlink" Target="consultantplus://offline/ref=95D5B4AD0DF1A0AE4C38ED4CC23E7AD1AE2FD37ABC22ADDDCC5C0169C459CB3C0544927EC6AD8C1651EDF4ADA7A55755CE267D898B3656EEBC48FBDAVAu8I" TargetMode="External"/><Relationship Id="rId50" Type="http://schemas.openxmlformats.org/officeDocument/2006/relationships/hyperlink" Target="consultantplus://offline/ref=B819226E9EEFC817668C65671883E4A04EC55B0CC8EE162501A96C3A955FD629AF351D2B265389BDA09AA17B4214D3CBDC276C917458EB8FD135F444W8uEI" TargetMode="External"/><Relationship Id="rId55" Type="http://schemas.openxmlformats.org/officeDocument/2006/relationships/hyperlink" Target="consultantplus://offline/ref=B819226E9EEFC817668C65671883E4A04EC55B0CC8EF122D00A86C3A955FD629AF351D2B265389BDA09AA17B4714D3CBDC276C917458EB8FD135F444W8uEI" TargetMode="External"/><Relationship Id="rId76" Type="http://schemas.openxmlformats.org/officeDocument/2006/relationships/hyperlink" Target="consultantplus://offline/ref=B819226E9EEFC817668C65671883E4A04EC55B0CC8EE162501A96C3A955FD629AF351D2B265389BDA09AA17F4614D3CBDC276C917458EB8FD135F444W8uEI" TargetMode="External"/><Relationship Id="rId97" Type="http://schemas.openxmlformats.org/officeDocument/2006/relationships/image" Target="media/image1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8806</Words>
  <Characters>50195</Characters>
  <Application>Microsoft Office Word</Application>
  <DocSecurity>0</DocSecurity>
  <Lines>418</Lines>
  <Paragraphs>117</Paragraphs>
  <ScaleCrop>false</ScaleCrop>
  <Company/>
  <LinksUpToDate>false</LinksUpToDate>
  <CharactersWithSpaces>58884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Афонцева  Варвара Викторовна</dc:creator>
  <cp:lastModifiedBy>Афонцева  Варвара Викторовна</cp:lastModifiedBy>
  <cp:revision>1</cp:revision>
  <dcterms:created xsi:type="dcterms:W3CDTF">2019-10-30T08:46:00Z</dcterms:created>
  <dcterms:modified xsi:type="dcterms:W3CDTF">2019-10-30T08:46:00Z</dcterms:modified>
</cp:coreProperties>
</file>