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4E" w:rsidRPr="006A58B8" w:rsidRDefault="00AC194E" w:rsidP="00AC194E">
      <w:pPr>
        <w:jc w:val="center"/>
        <w:rPr>
          <w:rFonts w:ascii="Arial Black" w:hAnsi="Arial Black"/>
          <w:color w:val="0070C0"/>
        </w:rPr>
      </w:pPr>
      <w:proofErr w:type="gramStart"/>
      <w:r w:rsidRPr="006A58B8">
        <w:rPr>
          <w:rFonts w:ascii="Arial Black" w:hAnsi="Arial Black"/>
          <w:color w:val="0070C0"/>
        </w:rPr>
        <w:t>ИНСТРУКЦИЯ ПО ПОПОЛНЕНИЮ ТРАНСПОРТНЫХ УМКА-НОСИТЕЛЕЙ</w:t>
      </w:r>
      <w:r>
        <w:rPr>
          <w:rFonts w:ascii="Arial Black" w:hAnsi="Arial Black"/>
          <w:color w:val="0070C0"/>
        </w:rPr>
        <w:br/>
        <w:t>в банкоматах ПАО «Почта Банк»</w:t>
      </w:r>
      <w:proofErr w:type="gramEnd"/>
    </w:p>
    <w:p w:rsidR="00AC194E" w:rsidRPr="0060339C" w:rsidRDefault="00AC194E" w:rsidP="00AC194E">
      <w:pPr>
        <w:jc w:val="both"/>
        <w:rPr>
          <w:b/>
          <w:color w:val="C00000"/>
        </w:rPr>
      </w:pPr>
      <w:r w:rsidRPr="0060339C">
        <w:rPr>
          <w:b/>
          <w:color w:val="C00000"/>
        </w:rPr>
        <w:t xml:space="preserve">Обратите внимание, что пополнение через </w:t>
      </w:r>
      <w:r>
        <w:rPr>
          <w:b/>
          <w:color w:val="C00000"/>
        </w:rPr>
        <w:t>банкомат</w:t>
      </w:r>
      <w:r w:rsidRPr="0060339C">
        <w:rPr>
          <w:b/>
          <w:color w:val="C00000"/>
        </w:rPr>
        <w:t xml:space="preserve"> возможно только в том случае, если вы уже пополняли транспортный носитель в агентской сети.</w:t>
      </w:r>
      <w:r>
        <w:rPr>
          <w:b/>
          <w:color w:val="C00000"/>
        </w:rPr>
        <w:t xml:space="preserve"> </w:t>
      </w:r>
      <w:r w:rsidRPr="0060339C">
        <w:rPr>
          <w:b/>
          <w:color w:val="C00000"/>
        </w:rPr>
        <w:t xml:space="preserve">Первое пополнение носителя в обязательном порядке происходит в одной </w:t>
      </w:r>
      <w:proofErr w:type="gramStart"/>
      <w:r w:rsidRPr="0060339C">
        <w:rPr>
          <w:b/>
          <w:color w:val="C00000"/>
        </w:rPr>
        <w:t>из</w:t>
      </w:r>
      <w:proofErr w:type="gramEnd"/>
      <w:r w:rsidRPr="0060339C">
        <w:rPr>
          <w:b/>
          <w:color w:val="C00000"/>
        </w:rPr>
        <w:t xml:space="preserve"> более </w:t>
      </w:r>
      <w:proofErr w:type="gramStart"/>
      <w:r w:rsidRPr="0060339C">
        <w:rPr>
          <w:b/>
          <w:color w:val="C00000"/>
        </w:rPr>
        <w:t>чем</w:t>
      </w:r>
      <w:proofErr w:type="gramEnd"/>
      <w:r w:rsidRPr="0060339C">
        <w:rPr>
          <w:b/>
          <w:color w:val="C00000"/>
        </w:rPr>
        <w:t xml:space="preserve"> 1</w:t>
      </w:r>
      <w:r w:rsidR="00D34ACE">
        <w:rPr>
          <w:b/>
          <w:color w:val="C00000"/>
        </w:rPr>
        <w:t>2</w:t>
      </w:r>
      <w:r w:rsidRPr="0060339C">
        <w:rPr>
          <w:b/>
          <w:color w:val="C00000"/>
        </w:rPr>
        <w:t>00 точек пунктов продаж и пополнения.</w:t>
      </w:r>
    </w:p>
    <w:p w:rsidR="00AC194E" w:rsidRPr="00F86D7C" w:rsidRDefault="00AC194E" w:rsidP="00AC194E">
      <w:r>
        <w:t xml:space="preserve">После пополнения носителя через банкоматы ПАО «Почта Банк» информация </w:t>
      </w:r>
      <w:r w:rsidRPr="00ED725D">
        <w:t>о транспортном ресурсе</w:t>
      </w:r>
      <w:r>
        <w:t xml:space="preserve"> обновится после первой поездки.</w:t>
      </w:r>
    </w:p>
    <w:p w:rsidR="00AC194E" w:rsidRDefault="00991943" w:rsidP="00AC194E">
      <w:pPr>
        <w:pStyle w:val="a4"/>
        <w:numPr>
          <w:ilvl w:val="0"/>
          <w:numId w:val="1"/>
        </w:numPr>
        <w:jc w:val="both"/>
      </w:pPr>
      <w:r>
        <w:t>Подойдите к банкомату нажмит</w:t>
      </w:r>
      <w:r w:rsidR="00AC194E">
        <w:t>е на экране кнопку «Начать работу».</w:t>
      </w:r>
    </w:p>
    <w:p w:rsidR="00AC194E" w:rsidRDefault="00AC194E" w:rsidP="00AC194E">
      <w:pPr>
        <w:pStyle w:val="a4"/>
        <w:numPr>
          <w:ilvl w:val="0"/>
          <w:numId w:val="1"/>
        </w:numPr>
        <w:jc w:val="both"/>
      </w:pPr>
      <w:r>
        <w:t>В появившемся окне выбрать пункт «Оплатить услуги»</w:t>
      </w:r>
    </w:p>
    <w:p w:rsidR="00AC194E" w:rsidRDefault="00AC194E" w:rsidP="00AC194E">
      <w:pPr>
        <w:pStyle w:val="a4"/>
        <w:numPr>
          <w:ilvl w:val="0"/>
          <w:numId w:val="1"/>
        </w:numPr>
        <w:jc w:val="both"/>
      </w:pPr>
      <w:r>
        <w:t>Далее выберете способ оплаты</w:t>
      </w:r>
    </w:p>
    <w:p w:rsidR="00991943" w:rsidRDefault="00991943" w:rsidP="00AC194E">
      <w:pPr>
        <w:pStyle w:val="a4"/>
        <w:numPr>
          <w:ilvl w:val="0"/>
          <w:numId w:val="1"/>
        </w:numPr>
        <w:jc w:val="both"/>
      </w:pPr>
      <w:r>
        <w:t>Выберете услугу «Транспорт» - «Умная карта Рязань». Либо в поле «Поиск» введите запрос «Умная карта»</w:t>
      </w:r>
      <w:r w:rsidR="003818A9">
        <w:t xml:space="preserve"> («Умная», «Умная карта Рязань»)</w:t>
      </w:r>
      <w:r>
        <w:t xml:space="preserve"> и перейдите</w:t>
      </w:r>
      <w:r w:rsidR="003818A9">
        <w:t xml:space="preserve"> на результат поиска.</w:t>
      </w:r>
    </w:p>
    <w:p w:rsidR="00AC194E" w:rsidRDefault="00AC194E" w:rsidP="00AC194E">
      <w:pPr>
        <w:pStyle w:val="a4"/>
        <w:numPr>
          <w:ilvl w:val="0"/>
          <w:numId w:val="1"/>
        </w:numPr>
      </w:pPr>
      <w:r>
        <w:t xml:space="preserve">Введите13-значный </w:t>
      </w:r>
      <w:r w:rsidR="00991943">
        <w:t>номер носителя</w:t>
      </w:r>
      <w:r>
        <w:t xml:space="preserve">. Номер карты расположен на обратной стороне под </w:t>
      </w:r>
      <w:proofErr w:type="gramStart"/>
      <w:r>
        <w:t>штрих-кодом</w:t>
      </w:r>
      <w:proofErr w:type="gramEnd"/>
      <w:r>
        <w:t>; номер браслета и брел</w:t>
      </w:r>
      <w:r w:rsidR="00996611">
        <w:t>о</w:t>
      </w:r>
      <w:r>
        <w:t xml:space="preserve">ка — на обратной стороне. </w:t>
      </w:r>
    </w:p>
    <w:p w:rsidR="00991943" w:rsidRDefault="00E55E18" w:rsidP="00AC194E">
      <w:pPr>
        <w:pStyle w:val="a4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4443984" cy="3489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ьготная 2-мин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984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943" w:rsidRDefault="00991943" w:rsidP="00AC194E">
      <w:pPr>
        <w:pStyle w:val="a4"/>
        <w:numPr>
          <w:ilvl w:val="0"/>
          <w:numId w:val="1"/>
        </w:numPr>
      </w:pPr>
      <w:r>
        <w:t xml:space="preserve">Вводим сумму – стоимость проездного, либо сумму пополнения электронного кошелька (карта </w:t>
      </w:r>
      <w:bookmarkStart w:id="0" w:name="_GoBack"/>
      <w:bookmarkEnd w:id="0"/>
      <w:r>
        <w:t>«Городская»</w:t>
      </w:r>
      <w:r w:rsidR="003818A9">
        <w:t>, тариф «Электронный кошелек»</w:t>
      </w:r>
      <w:r>
        <w:t>).</w:t>
      </w:r>
    </w:p>
    <w:p w:rsidR="00991943" w:rsidRDefault="003818A9" w:rsidP="00AC194E">
      <w:pPr>
        <w:pStyle w:val="a4"/>
        <w:numPr>
          <w:ilvl w:val="0"/>
          <w:numId w:val="1"/>
        </w:numPr>
      </w:pPr>
      <w:r>
        <w:t>Произве</w:t>
      </w:r>
      <w:r w:rsidR="00991943">
        <w:t xml:space="preserve">дите оплату. </w:t>
      </w:r>
    </w:p>
    <w:p w:rsidR="00AC194E" w:rsidRPr="001C5C1A" w:rsidRDefault="00AC194E" w:rsidP="00AC194E">
      <w:pPr>
        <w:rPr>
          <w:b/>
        </w:rPr>
      </w:pPr>
      <w:r w:rsidRPr="001C5C1A">
        <w:rPr>
          <w:b/>
        </w:rPr>
        <w:t>Условия использования</w:t>
      </w:r>
    </w:p>
    <w:p w:rsidR="00AC194E" w:rsidRPr="001C5C1A" w:rsidRDefault="00AC194E" w:rsidP="00AC194E">
      <w:pPr>
        <w:pStyle w:val="a4"/>
        <w:numPr>
          <w:ilvl w:val="0"/>
          <w:numId w:val="2"/>
        </w:numPr>
      </w:pPr>
      <w:r>
        <w:t>Сумма пополнения носителя строго равна стоимости ранее выбранного типа тарифного плана «Электронный проездной билет»</w:t>
      </w:r>
      <w:proofErr w:type="gramStart"/>
      <w:r>
        <w:t>.</w:t>
      </w:r>
      <w:proofErr w:type="gramEnd"/>
      <w:r>
        <w:br/>
        <w:t>*</w:t>
      </w:r>
      <w:proofErr w:type="gramStart"/>
      <w:r w:rsidRPr="001C5C1A">
        <w:rPr>
          <w:i/>
        </w:rPr>
        <w:t>п</w:t>
      </w:r>
      <w:proofErr w:type="gramEnd"/>
      <w:r w:rsidRPr="001C5C1A">
        <w:rPr>
          <w:i/>
        </w:rPr>
        <w:t>ри пополнении тарифного плана «Электронный кошелек» можно вносить любую сумму от одного рубля с условием, что сумма денежных средств после пополнения не будет превышать 3000 рублей</w:t>
      </w:r>
      <w:r w:rsidRPr="001C5C1A">
        <w:t>.</w:t>
      </w:r>
    </w:p>
    <w:p w:rsidR="00AC194E" w:rsidRDefault="00AC194E" w:rsidP="00AC194E">
      <w:pPr>
        <w:pStyle w:val="a4"/>
        <w:numPr>
          <w:ilvl w:val="0"/>
          <w:numId w:val="2"/>
        </w:numPr>
      </w:pPr>
      <w:r>
        <w:t>Самостоятельно изменить тарифный план при пополнении нельзя. Для смены типа тарифного плана необходимо обратиться в одну из точек по продаже и пополнению проездных билетов.</w:t>
      </w:r>
    </w:p>
    <w:p w:rsidR="00AC194E" w:rsidRDefault="00AC194E" w:rsidP="00AC194E">
      <w:pPr>
        <w:pStyle w:val="a4"/>
        <w:numPr>
          <w:ilvl w:val="0"/>
          <w:numId w:val="2"/>
        </w:numPr>
      </w:pPr>
      <w:r>
        <w:t xml:space="preserve">Пополнение тарифного плана «Электронный проездной билет» возможно до 15 числа на текущий месяц — и начиная с 16 числа на последующий. </w:t>
      </w:r>
    </w:p>
    <w:p w:rsidR="00AC194E" w:rsidRDefault="00AC194E" w:rsidP="00AC194E">
      <w:pPr>
        <w:pStyle w:val="a4"/>
      </w:pPr>
      <w:r>
        <w:t>Таким образом, если оплата на текущий месяц не была произведена, но пополнение носителя на следующий месяц происходит до 15 числа включительно, и по какой-то причине носитель был приложен к терминалу оплаты, он активируется на текущий месяц.</w:t>
      </w:r>
      <w:r>
        <w:br/>
        <w:t xml:space="preserve">Квитанцию о пополнении необходимо получить у кондуктора муниципального транспорта или водителя коммерческого автобуса в течение нескольких дней после пополнения. Квитанцию необходимо </w:t>
      </w:r>
      <w:r>
        <w:lastRenderedPageBreak/>
        <w:t>сохранять до окончания периода действия оплаченного тарифного плана «Электронный проездной билет».</w:t>
      </w:r>
    </w:p>
    <w:p w:rsidR="00AF78D6" w:rsidRDefault="00AF78D6"/>
    <w:sectPr w:rsidR="00AF78D6" w:rsidSect="00AC01FC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5F36"/>
    <w:multiLevelType w:val="hybridMultilevel"/>
    <w:tmpl w:val="980C6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924AB"/>
    <w:multiLevelType w:val="hybridMultilevel"/>
    <w:tmpl w:val="EF58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4E"/>
    <w:rsid w:val="003818A9"/>
    <w:rsid w:val="00991943"/>
    <w:rsid w:val="00996611"/>
    <w:rsid w:val="00AC194E"/>
    <w:rsid w:val="00AF78D6"/>
    <w:rsid w:val="00D34ACE"/>
    <w:rsid w:val="00E5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9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19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9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19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2019-02-17T10:16:00Z</dcterms:created>
  <dcterms:modified xsi:type="dcterms:W3CDTF">2019-02-17T10:16:00Z</dcterms:modified>
</cp:coreProperties>
</file>